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«Средняя общеобразовательная школа  № 16»</w:t>
      </w:r>
      <w:r>
        <w:br/>
      </w:r>
      <w:r>
        <w:rPr>
          <w:color w:val="000000"/>
          <w:sz w:val="24"/>
          <w:szCs w:val="24"/>
        </w:rPr>
        <w:t>(МАОУ «СОШ № 16»)</w:t>
      </w:r>
    </w:p>
    <w:tbl>
      <w:tblPr>
        <w:tblStyle w:val="a7"/>
        <w:tblW w:w="9573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4328"/>
        <w:gridCol w:w="1417"/>
        <w:gridCol w:w="3828"/>
      </w:tblGrid>
      <w:tr w:rsidR="00170C08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170C08" w:rsidRDefault="00676071">
            <w:r>
              <w:br/>
            </w:r>
            <w:r>
              <w:rPr>
                <w:color w:val="000000"/>
                <w:sz w:val="24"/>
                <w:szCs w:val="24"/>
              </w:rPr>
              <w:t>Педагогическим советом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МАОУ «СОШ № 16»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(протокол от 14 апреля 2023 г. № 8</w:t>
            </w:r>
            <w:r w:rsidR="0007107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70C08" w:rsidRDefault="00170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  <w:p w:rsidR="00170C08" w:rsidRDefault="00676071">
            <w:pPr>
              <w:rPr>
                <w:color w:val="000000"/>
                <w:sz w:val="24"/>
                <w:szCs w:val="24"/>
              </w:rPr>
            </w:pPr>
            <w:r>
              <w:br/>
            </w:r>
            <w:r>
              <w:rPr>
                <w:color w:val="000000"/>
                <w:sz w:val="24"/>
                <w:szCs w:val="24"/>
              </w:rPr>
              <w:t>Директор МАОУ «СОШ № 16»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А. Е. Островская</w:t>
            </w:r>
          </w:p>
          <w:p w:rsidR="00170C08" w:rsidRDefault="00676071">
            <w:r>
              <w:br/>
            </w:r>
            <w:r>
              <w:rPr>
                <w:color w:val="000000"/>
                <w:sz w:val="24"/>
                <w:szCs w:val="24"/>
              </w:rPr>
              <w:t>17 апреля 2023 г.</w:t>
            </w:r>
          </w:p>
        </w:tc>
      </w:tr>
    </w:tbl>
    <w:p w:rsidR="00170C08" w:rsidRDefault="00170C08">
      <w:pPr>
        <w:jc w:val="center"/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Отчет о результатах </w:t>
      </w:r>
      <w:proofErr w:type="spellStart"/>
      <w:r>
        <w:rPr>
          <w:b/>
          <w:color w:val="000000"/>
          <w:sz w:val="24"/>
          <w:szCs w:val="24"/>
        </w:rPr>
        <w:t>самообследования</w:t>
      </w:r>
      <w:proofErr w:type="spellEnd"/>
      <w:r>
        <w:br/>
      </w:r>
      <w:r>
        <w:rPr>
          <w:b/>
          <w:color w:val="000000"/>
          <w:sz w:val="24"/>
          <w:szCs w:val="24"/>
        </w:rPr>
        <w:t>Муниципального автономного общеобразовательного учреждения</w:t>
      </w:r>
      <w:r>
        <w:br/>
      </w:r>
      <w:r>
        <w:rPr>
          <w:b/>
          <w:color w:val="000000"/>
          <w:sz w:val="24"/>
          <w:szCs w:val="24"/>
        </w:rPr>
        <w:t>«Средняя общеобразовательная школа № 16» за 2022 год</w:t>
      </w:r>
    </w:p>
    <w:p w:rsidR="00170C08" w:rsidRDefault="00170C08">
      <w:pPr>
        <w:jc w:val="center"/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Style w:val="a8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3020"/>
        <w:gridCol w:w="6157"/>
      </w:tblGrid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 16» (МАОУ «СОШ № 16»)</w:t>
            </w:r>
          </w:p>
        </w:tc>
      </w:tr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Островская Анна Евгеньевна</w:t>
            </w:r>
          </w:p>
        </w:tc>
      </w:tr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162611, Вологодская область, г. Череповец, Клубный проезд, дом 2</w:t>
            </w:r>
          </w:p>
        </w:tc>
      </w:tr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1"/>
                <w:szCs w:val="21"/>
              </w:rPr>
              <w:t>(8202) 49-00-17; (8202) 49-00-16</w:t>
            </w:r>
          </w:p>
        </w:tc>
      </w:tr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071076">
            <w:hyperlink r:id="rId6">
              <w:r w:rsidR="00676071">
                <w:rPr>
                  <w:color w:val="1155CC"/>
                  <w:sz w:val="21"/>
                  <w:szCs w:val="21"/>
                  <w:u w:val="single"/>
                </w:rPr>
                <w:t>school16@cherepovetscity.ru</w:t>
              </w:r>
            </w:hyperlink>
          </w:p>
        </w:tc>
      </w:tr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</w:rPr>
              <w:t>Управление образования мэрии г. Череповца</w:t>
            </w:r>
          </w:p>
        </w:tc>
        <w:bookmarkStart w:id="0" w:name="_GoBack"/>
        <w:bookmarkEnd w:id="0"/>
      </w:tr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1963 год</w:t>
            </w:r>
          </w:p>
        </w:tc>
      </w:tr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серия 35Л01 № 0002258, регистрационный № 9633 от 10.12.2019 г., Департамент образования Вологодской области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выдана бессрочно</w:t>
            </w:r>
          </w:p>
        </w:tc>
      </w:tr>
      <w:tr w:rsidR="00170C08"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серия 35А</w:t>
            </w:r>
            <w:proofErr w:type="gramStart"/>
            <w:r>
              <w:rPr>
                <w:color w:val="000000"/>
              </w:rPr>
              <w:t>01  №</w:t>
            </w:r>
            <w:proofErr w:type="gramEnd"/>
            <w:r>
              <w:rPr>
                <w:color w:val="000000"/>
              </w:rPr>
              <w:t xml:space="preserve"> 0000868,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регистрационный № 4144 от 12.12.2019 г., Департамент образования Вологодской области, свидетельство действительно до 15.12.2026 г.</w:t>
            </w:r>
          </w:p>
        </w:tc>
      </w:tr>
    </w:tbl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spacing w:before="154"/>
        <w:ind w:left="-284" w:right="-45" w:firstLine="298"/>
        <w:rPr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МАОУ «СОШ № 16» (далее Школа) расположена в Индустриальном районе города Череповца. Большинство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семей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обучающихся проживают в домах типовой застройки в микрорайоне школы. Основным видом деятельности школы является реализация общеобразовательных программ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начального  общего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, основного общего и среднего общего образования.</w:t>
      </w: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Аналитическая часть</w:t>
      </w: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I. Оценка образовательной деятельности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в Школе организуется в соответствии с 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 локальными нормативными актами Школы.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 01.09.2022 организовали обучение 1 - 5 классов по ООП, разработанным по обновленным ФГОС НОО, ООО.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 17.01.2022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17.01.2022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Затруднения школа испытывает в отсутствии спортивного зала, так как во время капитального ремонта здания школы (01.04.2021-16.01.2022) при ремонте в спортзале школы были допущены существенные недочеты, которые не дают возможности проводить уроки, спортивные мероприятия в данном помещении. 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01.09.2022 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 – учитель физической культуры Лысенко Марк Валерьевич, имеющий опыт работы с детскими объединениями и общий стаж педагогической работы 10 лет.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Советник по воспитанию:</w:t>
      </w:r>
    </w:p>
    <w:p w:rsidR="00170C08" w:rsidRDefault="00676071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170C08" w:rsidRDefault="00676071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170C08" w:rsidRDefault="00676071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вовлечение обучающихся в творческую деятельность по основным направлениям воспитания;</w:t>
      </w:r>
    </w:p>
    <w:p w:rsidR="00170C08" w:rsidRDefault="00676071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анализирует результаты реализации рабочих программ воспитания;</w:t>
      </w:r>
    </w:p>
    <w:p w:rsidR="00170C08" w:rsidRDefault="00676071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участвует в организации отдыха и занятости обучающихся в каникулярный период;</w:t>
      </w:r>
    </w:p>
    <w:p w:rsidR="00170C08" w:rsidRDefault="00676071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педагогическое стимулирование обучающихся к самореализации и социально-педагогической поддержке;</w:t>
      </w:r>
    </w:p>
    <w:p w:rsidR="00170C08" w:rsidRDefault="00676071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 координирует деятельность различных детских общественных объединений.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воспитательной работе.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</w:t>
      </w:r>
      <w:r>
        <w:rPr>
          <w:color w:val="000000"/>
          <w:sz w:val="24"/>
          <w:szCs w:val="24"/>
        </w:rPr>
        <w:lastRenderedPageBreak/>
        <w:t>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 Опросы родителей показали, что удовлетворенность качеством обучения по обязательным предметам и курсам внеурочной деятельности повысилась на 12% и 18 % соответственно.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Воспитательная работа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>
        <w:br/>
      </w:r>
      <w:r>
        <w:rPr>
          <w:color w:val="000000"/>
          <w:sz w:val="24"/>
          <w:szCs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>
        <w:br/>
      </w:r>
      <w:r>
        <w:rPr>
          <w:color w:val="000000"/>
          <w:sz w:val="24"/>
          <w:szCs w:val="24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>
        <w:br/>
      </w:r>
      <w:r>
        <w:rPr>
          <w:color w:val="000000"/>
          <w:sz w:val="24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>
        <w:br/>
      </w:r>
      <w:r>
        <w:rPr>
          <w:color w:val="000000"/>
          <w:sz w:val="24"/>
          <w:szCs w:val="24"/>
        </w:rPr>
        <w:t>5) поддерживает ученическое самоуправление — как на уровне Школы, так и на уровне классных сообществ;</w:t>
      </w:r>
      <w:r>
        <w:br/>
      </w:r>
      <w:r>
        <w:rPr>
          <w:color w:val="000000"/>
          <w:sz w:val="24"/>
          <w:szCs w:val="24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>
        <w:br/>
      </w:r>
      <w:r>
        <w:rPr>
          <w:color w:val="000000"/>
          <w:sz w:val="24"/>
          <w:szCs w:val="24"/>
        </w:rPr>
        <w:t>7) организует для школьников экскурсии, экспедиции, походы и реализует их воспитательный потенциал;</w:t>
      </w:r>
      <w:r>
        <w:br/>
      </w:r>
      <w:r>
        <w:rPr>
          <w:color w:val="000000"/>
          <w:sz w:val="24"/>
          <w:szCs w:val="24"/>
        </w:rPr>
        <w:t xml:space="preserve">8) организует </w:t>
      </w:r>
      <w:proofErr w:type="spellStart"/>
      <w:r>
        <w:rPr>
          <w:color w:val="000000"/>
          <w:sz w:val="24"/>
          <w:szCs w:val="24"/>
        </w:rPr>
        <w:t>профориентационную</w:t>
      </w:r>
      <w:proofErr w:type="spellEnd"/>
      <w:r>
        <w:rPr>
          <w:color w:val="000000"/>
          <w:sz w:val="24"/>
          <w:szCs w:val="24"/>
        </w:rPr>
        <w:t xml:space="preserve"> работу со школьниками;</w:t>
      </w:r>
      <w:r>
        <w:br/>
      </w:r>
      <w:r>
        <w:rPr>
          <w:color w:val="000000"/>
          <w:sz w:val="24"/>
          <w:szCs w:val="24"/>
        </w:rPr>
        <w:t>9) развивает предметно-эстетическую среду Школы и реализует ее воспитательные возможности;</w:t>
      </w:r>
      <w:r>
        <w:br/>
      </w:r>
      <w:r>
        <w:rPr>
          <w:color w:val="000000"/>
          <w:sz w:val="24"/>
          <w:szCs w:val="24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год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в декабре 2022.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ГТО, мероприятия с привлечением родительской общественности. Предложения родителей будут рассмотрены и при наличии возможностей Школы включены в календарный план воспитательной работы Школы на 2023/24 учебный год.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- на уровне классов (часы общения, беседы, занятия и тренинги по отработке навыков выхода из конфликтов),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- на уровне школы (акции, дни правовой помощи, профилактические мероприятия с привлечением сотрудников силовых структур,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          органов здравоохранения, экскурсии, организация работы системы дополнительного образования и внеурочной деятельности).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Например, в школе проводятся дополнительные занятия «Я выбираю жизнь», акции «Поменяй сигарету на конфету» и др.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Профилактическая работа школы проводится согласно совместному плану работы школы и отделом полиции по нескольким основным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направлениям: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- взаимодействие со структурами профилактики и организациями;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- создание благоприятных условий для социальной адаптации несовершеннолетних;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- вовлечение учащихся в общественную жизнь школы и творческое представление (конкурсы, концерты, экскурсии, выпуск школьной газеты);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- вовлечение учащихся во внеурочную занятость;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- пропаганда здорового образа жизни (лекции, стенгазеты, участие в спортивных мероприятиях района);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- консультирование (родителей, учащихся, учителей);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- работа с родительской общественностью (привлечение родительских комитетов к общественной жизни школы);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- работа с организациями (направление детей и родителей, нуждающихся в помощи);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- Профилактическое мероприятие правовой, педагогической и психологической направленности с целью формирования системы правовых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  знаний и положительного отношения.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 - Профилактические мероприятия, направленные на воспитание потребности ведения ЗОЖ, профилактику наркомании, токсикомании,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       детского алкоголизма, </w:t>
      </w:r>
      <w:proofErr w:type="spellStart"/>
      <w:r>
        <w:rPr>
          <w:color w:val="000000"/>
          <w:sz w:val="24"/>
          <w:szCs w:val="24"/>
        </w:rPr>
        <w:t>табакокурения</w:t>
      </w:r>
      <w:proofErr w:type="spellEnd"/>
      <w:r>
        <w:rPr>
          <w:color w:val="000000"/>
          <w:sz w:val="24"/>
          <w:szCs w:val="24"/>
        </w:rPr>
        <w:t xml:space="preserve"> и др. зависимостей.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- Профилактика ВИЧ-инфекции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- Профилактика экстремистских проявлений и терроризма.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- Профилактика суицидального поведения;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- Деятельность психолого-педагогической службы в работе с детьми и семьями, состоящими на различных формах учета.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- Работа с детьми, находящимися под опекой (попечительством)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- Организация и проведение рейдов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- Взаимодействие с субъектами профилактики.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Работа с родителями в основном проходит в форме родительских классных и общешкольных собраний, родительских лекториев,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индивидуальных бесед и консультаций. Семьи категорий СОП, ВШУ посещаются на дому с целью изучения жилищных условий, оказания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помощи при необходимости.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В школе обеспечен постоянный контроль над посещаемостью обучающимися занятий в образовательном учреждении, проводится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мониторинг численности детей и подростков, не посещающих или систематически пропускающих по неуважительным причинам занятия в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 школе. По итогам каждой четверти с несовершеннолетними, имеющими задолженность по предметам проводятся индивидуальные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консультации на основании индивидуальных программ ликвидации задолженностей, обучающихся с которыми ознакомлены родители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обучающихся.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 Реализация данной профилактической программы в школе предполагает обязательное межведомственное взаимодействие. Так, в 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               образовательном учреждении налажена связь со следующими социальными службами системы профилактики: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- Комиссия КДН и ПДН УМВД;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- УМВД России по г. Череповцу;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- Социально-реабилитационный центр для несовершеннолетних «Росток»;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 - Благотворительный фонд «Дорога к дому»;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ind w:firstLine="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      - Учреждения культуры, досуга и дополнительного образования.</w:t>
      </w: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II. Оценка системы управления организацией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Школой осуществляется на принципах единоначалия и самоуправления.</w:t>
      </w: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Органы управления, действующие в Школе</w:t>
      </w:r>
    </w:p>
    <w:tbl>
      <w:tblPr>
        <w:tblStyle w:val="a9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2834"/>
        <w:gridCol w:w="6343"/>
      </w:tblGrid>
      <w:tr w:rsidR="00170C08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Функции</w:t>
            </w:r>
          </w:p>
        </w:tc>
      </w:tr>
      <w:tr w:rsidR="00170C08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70C08">
        <w:trPr>
          <w:trHeight w:val="4872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 xml:space="preserve">Наблюдательный совет  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6" w:hanging="5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Рассматривает вопросы, принимает решения, рекомендации, заключения по следующим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пунктам  -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Внесение изменений в устав;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-создание и ликвидация филиалов, представительств;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-реорганизация или ликвидация автономного учреждения;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1001" w:firstLine="6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-изъятие имущества, закрепленного за автономным учреждением на праве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оперативного  управления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-участие автономного учреждения в других юридических лицах; 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-утверждение проекта ПФХД автономного учреждения;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-утверждение проектов отчетов, годовой бухгалтерской отчетности;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1464" w:firstLine="9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-совершение сделки по распоряжению имуществом, которым учреждение не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вправе  распоряжаться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самостоятельно;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-выбор кредитных организаций и т.д. </w:t>
            </w:r>
          </w:p>
          <w:p w:rsidR="00170C08" w:rsidRDefault="00676071">
            <w:pPr>
              <w:ind w:right="180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</w:rPr>
              <w:t>Компетенции наблюдательного совета закреплены в Уставе МАОУ «СОШ № 16».</w:t>
            </w:r>
          </w:p>
        </w:tc>
      </w:tr>
      <w:tr w:rsidR="00170C08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903" w:firstLine="8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числе  рассматривает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вопросы: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− развития образовательных услуг;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− регламентации образовательных отношений; 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− разработки образовательных программ;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− выбора учебников, учебных пособий, средств обучения и воспитания; 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− материально-технического обеспечения образовательного процесса;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− аттестации, повышения квалификации педагогических работников;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170C08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903" w:firstLine="8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том  участвовать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 разработке и принятии коллективного договора, Правил трудового 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распорядка, изменений и дополнений к ним;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-438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− принимать локальные акты, которые регламентируют деятельность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96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образовательной организации и связаны с правами и обязанностями работников;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right="-45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− разрешать конфликтные ситуации между работниками и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администрацией  образовательной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организации; </w:t>
            </w:r>
          </w:p>
          <w:p w:rsidR="00170C08" w:rsidRDefault="00676071">
            <w:pPr>
              <w:ind w:right="180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</w:rPr>
              <w:t>− вносить предложения по корректировке плана мероприятий организации,  совершенствованию ее работы и развитию материальной базы </w:t>
            </w:r>
            <w:r>
              <w:rPr>
                <w:color w:val="000000"/>
                <w:sz w:val="24"/>
                <w:szCs w:val="24"/>
              </w:rPr>
              <w:t>ее работы и развитию материальной базы</w:t>
            </w:r>
          </w:p>
        </w:tc>
      </w:tr>
      <w:tr w:rsidR="00170C08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Школьный ученический совет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Общешкольный родительский  комитет</w:t>
            </w:r>
          </w:p>
        </w:tc>
        <w:tc>
          <w:tcPr>
            <w:tcW w:w="6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Реализуют права участников образовательного процесса участвовать в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управлении  образовательной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организацией, в том числе: 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- участвовать в разработке, обсуждении и согласовании локальных нормативных документов; - участвовать в коллегиальных комиссиях при принятии решений с учетом мнения таких органов;</w:t>
            </w:r>
          </w:p>
          <w:p w:rsidR="00170C08" w:rsidRDefault="00676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rPr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-заслушивать отчет директора школы о результатах деятельности образовательного учреждения</w:t>
            </w:r>
          </w:p>
        </w:tc>
      </w:tr>
    </w:tbl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учебно-методической работы в Школе создано три предметных методических объединения: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spacing w:before="116"/>
        <w:rPr>
          <w:color w:val="000000"/>
          <w:sz w:val="24"/>
          <w:szCs w:val="24"/>
        </w:rPr>
      </w:pPr>
      <w:r>
        <w:rPr>
          <w:color w:val="000000"/>
        </w:rPr>
        <w:t xml:space="preserve">МО учителей русского языка и литературы – </w:t>
      </w:r>
      <w:proofErr w:type="spellStart"/>
      <w:r>
        <w:rPr>
          <w:color w:val="000000"/>
        </w:rPr>
        <w:t>Ширкунова</w:t>
      </w:r>
      <w:proofErr w:type="spellEnd"/>
      <w:r>
        <w:rPr>
          <w:color w:val="000000"/>
        </w:rPr>
        <w:t xml:space="preserve"> А. А.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МО географии, биологии, химии, физической культуры – Шемякина Е. А.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МО учителей иностранных языков – </w:t>
      </w:r>
      <w:proofErr w:type="spellStart"/>
      <w:r>
        <w:rPr>
          <w:color w:val="000000"/>
        </w:rPr>
        <w:t>Чиликина</w:t>
      </w:r>
      <w:proofErr w:type="spellEnd"/>
      <w:r>
        <w:rPr>
          <w:color w:val="000000"/>
        </w:rPr>
        <w:t xml:space="preserve"> Ю. А.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МО учителей начальных классов -  </w:t>
      </w:r>
      <w:proofErr w:type="spellStart"/>
      <w:r>
        <w:rPr>
          <w:color w:val="000000"/>
        </w:rPr>
        <w:t>Аникиева</w:t>
      </w:r>
      <w:proofErr w:type="spellEnd"/>
      <w:r>
        <w:rPr>
          <w:color w:val="000000"/>
        </w:rPr>
        <w:t xml:space="preserve"> И. Н.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МО </w:t>
      </w:r>
      <w:proofErr w:type="gramStart"/>
      <w:r>
        <w:rPr>
          <w:color w:val="000000"/>
        </w:rPr>
        <w:t>учителей  математики</w:t>
      </w:r>
      <w:proofErr w:type="gramEnd"/>
      <w:r>
        <w:rPr>
          <w:color w:val="000000"/>
        </w:rPr>
        <w:t>, информатики, физики, трудового обучения – Гусева Н. Л.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МО учителей истории, обществознания, искусства, биологии, географии, химии, физической </w:t>
      </w:r>
      <w:proofErr w:type="gramStart"/>
      <w:r>
        <w:rPr>
          <w:color w:val="000000"/>
        </w:rPr>
        <w:t>культуры  –</w:t>
      </w:r>
      <w:proofErr w:type="gramEnd"/>
      <w:r>
        <w:rPr>
          <w:color w:val="000000"/>
        </w:rPr>
        <w:t xml:space="preserve"> Передерий Л. А.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       Проблемные группы: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            - ПГ «Одаренные дети» (начальная школа) – Авдюнина Е. А.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            - ПГ «Одаренные дети» (5-11 классы) – Белозерова А. Е.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>            - ПГ «Реализация адаптационных образовательных программ» - Крылова Е. П.</w:t>
      </w:r>
    </w:p>
    <w:p w:rsidR="00170C08" w:rsidRDefault="00676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            - ПГ «Профориентация» - </w:t>
      </w:r>
      <w:proofErr w:type="spellStart"/>
      <w:r>
        <w:rPr>
          <w:color w:val="000000"/>
        </w:rPr>
        <w:t>Кулева</w:t>
      </w:r>
      <w:proofErr w:type="spellEnd"/>
      <w:r>
        <w:rPr>
          <w:color w:val="000000"/>
        </w:rPr>
        <w:t xml:space="preserve"> А. В.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целях учета мнения обучающихся и родителей (законных представителей) несовершеннолетних обучающихся в Школе действуют Совет обучающихся и Совет родителей.</w:t>
      </w: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Оценка содержания и качества подготовки обучающихся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Статистика показателей за 2019–2022 годы</w:t>
      </w:r>
    </w:p>
    <w:tbl>
      <w:tblPr>
        <w:tblStyle w:val="aa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575"/>
        <w:gridCol w:w="3515"/>
        <w:gridCol w:w="1177"/>
        <w:gridCol w:w="1280"/>
        <w:gridCol w:w="1177"/>
        <w:gridCol w:w="1453"/>
      </w:tblGrid>
      <w:tr w:rsidR="00170C08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2019–2020</w:t>
            </w:r>
            <w:r w:rsidRPr="00983248">
              <w:br/>
            </w:r>
            <w:r w:rsidRPr="00983248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2020–2021</w:t>
            </w:r>
            <w:r w:rsidRPr="00983248">
              <w:br/>
            </w:r>
            <w:r w:rsidRPr="00983248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2021–2022</w:t>
            </w:r>
            <w:r w:rsidRPr="00983248">
              <w:br/>
            </w:r>
            <w:r w:rsidRPr="00983248">
              <w:rPr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170C08"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983248">
            <w:r>
              <w:rPr>
                <w:color w:val="000000"/>
                <w:sz w:val="24"/>
                <w:szCs w:val="24"/>
              </w:rPr>
              <w:t>823</w:t>
            </w: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983248">
            <w:r>
              <w:rPr>
                <w:color w:val="000000"/>
                <w:sz w:val="24"/>
                <w:szCs w:val="24"/>
              </w:rPr>
              <w:t>362</w:t>
            </w: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983248">
            <w:r>
              <w:rPr>
                <w:color w:val="000000"/>
                <w:sz w:val="24"/>
                <w:szCs w:val="24"/>
              </w:rPr>
              <w:t>413</w:t>
            </w: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983248"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170C08"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Количество учеников, оставленных на повторное обучение: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</w:t>
            </w: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 w:rsidP="00676071">
            <w:pPr>
              <w:ind w:right="75"/>
              <w:rPr>
                <w:color w:val="000000"/>
                <w:sz w:val="24"/>
                <w:szCs w:val="24"/>
              </w:rPr>
            </w:pPr>
            <w:r w:rsidRPr="009832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983248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</w:t>
            </w:r>
          </w:p>
        </w:tc>
      </w:tr>
      <w:tr w:rsidR="00170C08"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/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</w:t>
            </w: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</w:t>
            </w:r>
          </w:p>
        </w:tc>
      </w:tr>
      <w:tr w:rsidR="00170C08"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Окончили школу с аттестатом с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отличием: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</w:t>
            </w:r>
          </w:p>
        </w:tc>
      </w:tr>
      <w:tr w:rsidR="00170C08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Не было класса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983248" w:rsidRDefault="00676071">
            <w:r w:rsidRPr="009832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</w:t>
            </w:r>
          </w:p>
        </w:tc>
      </w:tr>
    </w:tbl>
    <w:p w:rsidR="0098324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Приведенная статистика показывает, что</w:t>
      </w:r>
      <w:r w:rsidR="00983248">
        <w:rPr>
          <w:color w:val="000000"/>
          <w:sz w:val="24"/>
          <w:szCs w:val="24"/>
        </w:rPr>
        <w:t xml:space="preserve"> есть трудности у учащихся при освоении основного общего образования, особенно выделяется предмет – математика, по которой, допущенные к экзаменам учащиеся 9 классов, не смогли сдать предмет в основной, дополнительный и осенний период.</w:t>
      </w:r>
    </w:p>
    <w:p w:rsidR="00170C08" w:rsidRDefault="0098324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Обучающиеся с ОВЗ проходили обучение в двух классах – 4г и 7г по адаптированной образовательной программе, также несколько учеников проходили обучение по адаптированной программе, обучая</w:t>
      </w:r>
      <w:r w:rsidR="00CA37E3">
        <w:rPr>
          <w:color w:val="000000"/>
          <w:sz w:val="24"/>
          <w:szCs w:val="24"/>
        </w:rPr>
        <w:t>сь в общеобразовательном классе – 5 обучающихся.</w:t>
      </w:r>
      <w:r>
        <w:rPr>
          <w:color w:val="000000"/>
          <w:sz w:val="24"/>
          <w:szCs w:val="24"/>
        </w:rPr>
        <w:t xml:space="preserve"> </w:t>
      </w:r>
      <w:r w:rsidR="00CA37E3">
        <w:rPr>
          <w:color w:val="000000"/>
          <w:sz w:val="24"/>
          <w:szCs w:val="24"/>
        </w:rPr>
        <w:t xml:space="preserve">Обучающихся с </w:t>
      </w:r>
      <w:r w:rsidR="00676071">
        <w:rPr>
          <w:color w:val="000000"/>
          <w:sz w:val="24"/>
          <w:szCs w:val="24"/>
        </w:rPr>
        <w:t>инвалидно</w:t>
      </w:r>
      <w:r w:rsidR="00CA37E3">
        <w:rPr>
          <w:color w:val="000000"/>
          <w:sz w:val="24"/>
          <w:szCs w:val="24"/>
        </w:rPr>
        <w:t>стью в 2022 году в Школе обучалось 14 человек</w:t>
      </w:r>
      <w:r w:rsidR="00676071">
        <w:rPr>
          <w:color w:val="000000"/>
          <w:sz w:val="24"/>
          <w:szCs w:val="24"/>
        </w:rPr>
        <w:t>.</w:t>
      </w:r>
    </w:p>
    <w:p w:rsidR="00CA37E3" w:rsidRDefault="00CA37E3">
      <w:pPr>
        <w:rPr>
          <w:color w:val="000000"/>
          <w:sz w:val="24"/>
          <w:szCs w:val="24"/>
        </w:rPr>
      </w:pPr>
    </w:p>
    <w:p w:rsidR="00CA37E3" w:rsidRDefault="00CA37E3">
      <w:pPr>
        <w:rPr>
          <w:color w:val="000000"/>
          <w:sz w:val="24"/>
          <w:szCs w:val="24"/>
        </w:rPr>
      </w:pPr>
    </w:p>
    <w:p w:rsidR="00CA37E3" w:rsidRDefault="00CA37E3">
      <w:pPr>
        <w:rPr>
          <w:color w:val="000000"/>
          <w:sz w:val="24"/>
          <w:szCs w:val="24"/>
        </w:rPr>
      </w:pPr>
    </w:p>
    <w:p w:rsidR="00CA37E3" w:rsidRDefault="00CA37E3">
      <w:pPr>
        <w:rPr>
          <w:color w:val="000000"/>
          <w:sz w:val="24"/>
          <w:szCs w:val="24"/>
        </w:rPr>
      </w:pPr>
    </w:p>
    <w:p w:rsidR="00CA37E3" w:rsidRDefault="00CA37E3">
      <w:pPr>
        <w:rPr>
          <w:color w:val="000000"/>
          <w:sz w:val="24"/>
          <w:szCs w:val="24"/>
        </w:rPr>
      </w:pPr>
    </w:p>
    <w:p w:rsidR="00CA37E3" w:rsidRDefault="00CA37E3">
      <w:pPr>
        <w:rPr>
          <w:color w:val="000000"/>
          <w:sz w:val="24"/>
          <w:szCs w:val="24"/>
        </w:rPr>
      </w:pPr>
    </w:p>
    <w:p w:rsidR="00CA37E3" w:rsidRDefault="00CA37E3">
      <w:pPr>
        <w:rPr>
          <w:color w:val="000000"/>
          <w:sz w:val="24"/>
          <w:szCs w:val="24"/>
        </w:rPr>
      </w:pPr>
    </w:p>
    <w:p w:rsidR="00CA37E3" w:rsidRDefault="00CA37E3">
      <w:pPr>
        <w:rPr>
          <w:color w:val="000000"/>
          <w:sz w:val="24"/>
          <w:szCs w:val="24"/>
        </w:rPr>
      </w:pPr>
    </w:p>
    <w:p w:rsidR="00170C08" w:rsidRDefault="00676071" w:rsidP="00CA37E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Краткий анализ динамики результатов успеваемости и качества знаний</w:t>
      </w:r>
      <w:r w:rsidR="00CA37E3">
        <w:rPr>
          <w:color w:val="000000"/>
          <w:sz w:val="24"/>
          <w:szCs w:val="24"/>
        </w:rPr>
        <w:t>.</w:t>
      </w: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освоения учащимися программ начального общего образования по показателю «успеваемость» в 2022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830"/>
        <w:gridCol w:w="919"/>
        <w:gridCol w:w="919"/>
        <w:gridCol w:w="919"/>
        <w:gridCol w:w="831"/>
        <w:gridCol w:w="841"/>
        <w:gridCol w:w="1069"/>
        <w:gridCol w:w="1069"/>
        <w:gridCol w:w="1069"/>
      </w:tblGrid>
      <w:tr w:rsidR="00CA37E3" w:rsidRPr="00CA37E3" w:rsidTr="005678FF">
        <w:trPr>
          <w:trHeight w:val="1145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 w:rsidRPr="00CA37E3">
              <w:t>классы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 w:rsidRPr="00CA37E3">
              <w:t>количество детей в классе на конец года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 w:rsidRPr="00CA37E3">
              <w:t>количество успевающих в классе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 w:rsidRPr="00CA37E3">
              <w:t>количество успевающих на "5" (все предметы)</w:t>
            </w:r>
          </w:p>
        </w:tc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 w:rsidRPr="00CA37E3">
              <w:t>количество успевающих на "4" и "5"</w:t>
            </w:r>
          </w:p>
        </w:tc>
        <w:tc>
          <w:tcPr>
            <w:tcW w:w="461" w:type="pct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 w:rsidRPr="00CA37E3">
              <w:t>количество с одной "3"</w:t>
            </w:r>
          </w:p>
        </w:tc>
        <w:tc>
          <w:tcPr>
            <w:tcW w:w="466" w:type="pct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 w:rsidRPr="00CA37E3">
              <w:t>количество с двумя "тройками"</w:t>
            </w:r>
          </w:p>
        </w:tc>
        <w:tc>
          <w:tcPr>
            <w:tcW w:w="593" w:type="pct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 w:rsidRPr="00CA37E3">
              <w:t>количество неуспевающих</w:t>
            </w:r>
          </w:p>
        </w:tc>
        <w:tc>
          <w:tcPr>
            <w:tcW w:w="118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37E3" w:rsidRPr="00CA37E3" w:rsidRDefault="00CA37E3" w:rsidP="00CA37E3">
            <w:r>
              <w:t>Переведены в следующий класс с академической задолженностью</w:t>
            </w:r>
          </w:p>
        </w:tc>
      </w:tr>
      <w:tr w:rsidR="00CA37E3" w:rsidRPr="00CA37E3" w:rsidTr="005678FF">
        <w:trPr>
          <w:trHeight w:val="1335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/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/>
        </w:tc>
        <w:tc>
          <w:tcPr>
            <w:tcW w:w="510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/>
        </w:tc>
        <w:tc>
          <w:tcPr>
            <w:tcW w:w="510" w:type="pct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/>
        </w:tc>
        <w:tc>
          <w:tcPr>
            <w:tcW w:w="510" w:type="pct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/>
        </w:tc>
        <w:tc>
          <w:tcPr>
            <w:tcW w:w="461" w:type="pct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/>
        </w:tc>
        <w:tc>
          <w:tcPr>
            <w:tcW w:w="466" w:type="pct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/>
        </w:tc>
        <w:tc>
          <w:tcPr>
            <w:tcW w:w="593" w:type="pct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/>
        </w:tc>
        <w:tc>
          <w:tcPr>
            <w:tcW w:w="5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r w:rsidRPr="00CA37E3">
              <w:t>количество неуспевающих с одной "2"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r w:rsidRPr="00CA37E3">
              <w:t>количество неуспевающих с несколькими "двойками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 (Дмитриева Полина - год)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4а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4б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 (Коханова Анастасия)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4в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  <w:r w:rsidR="005678FF">
              <w:rPr>
                <w:rFonts w:ascii="Arial" w:hAnsi="Arial" w:cs="Arial"/>
                <w:sz w:val="20"/>
                <w:szCs w:val="20"/>
              </w:rPr>
              <w:t>(повторное обучение)</w:t>
            </w:r>
          </w:p>
        </w:tc>
      </w:tr>
      <w:tr w:rsidR="00CA37E3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4г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37E3" w:rsidRPr="00CA37E3" w:rsidRDefault="00CA37E3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37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8FF" w:rsidRPr="00CA37E3" w:rsidTr="005678FF">
        <w:trPr>
          <w:trHeight w:val="31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6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678FF" w:rsidRPr="00CA37E3" w:rsidRDefault="005678FF" w:rsidP="00CA37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 отметить, что процент учащихся, окончивших на «4» и «5», вырос </w:t>
      </w:r>
      <w:r w:rsidR="005678FF">
        <w:rPr>
          <w:color w:val="000000"/>
          <w:sz w:val="24"/>
          <w:szCs w:val="24"/>
        </w:rPr>
        <w:t>на 10 процентов (в 2021 был 42</w:t>
      </w:r>
      <w:r>
        <w:rPr>
          <w:color w:val="000000"/>
          <w:sz w:val="24"/>
          <w:szCs w:val="24"/>
        </w:rPr>
        <w:t xml:space="preserve">%), процент учащихся, окончивших на «5», </w:t>
      </w:r>
      <w:r w:rsidR="005678FF">
        <w:rPr>
          <w:color w:val="000000"/>
          <w:sz w:val="24"/>
          <w:szCs w:val="24"/>
        </w:rPr>
        <w:t xml:space="preserve">остался на том же уровне (2021 год – 2 отличников), в 2022 году – 2 отличников, закончивших школу с Похвальной грамотой, но выросло число учащихся, которые по итогам учебного года </w:t>
      </w:r>
      <w:r w:rsidR="00014F57">
        <w:rPr>
          <w:color w:val="000000"/>
          <w:sz w:val="24"/>
          <w:szCs w:val="24"/>
        </w:rPr>
        <w:t>вышли на отлично по всем предметам учебного плана.</w:t>
      </w:r>
    </w:p>
    <w:p w:rsidR="00014F57" w:rsidRDefault="00014F57">
      <w:pPr>
        <w:rPr>
          <w:color w:val="000000"/>
          <w:sz w:val="24"/>
          <w:szCs w:val="24"/>
        </w:rPr>
      </w:pPr>
    </w:p>
    <w:p w:rsidR="00014F57" w:rsidRDefault="00014F57">
      <w:pPr>
        <w:rPr>
          <w:color w:val="000000"/>
          <w:sz w:val="24"/>
          <w:szCs w:val="24"/>
        </w:rPr>
      </w:pPr>
    </w:p>
    <w:p w:rsidR="00014F57" w:rsidRDefault="00014F57">
      <w:pPr>
        <w:rPr>
          <w:color w:val="000000"/>
          <w:sz w:val="24"/>
          <w:szCs w:val="24"/>
        </w:rPr>
      </w:pPr>
    </w:p>
    <w:p w:rsidR="00014F57" w:rsidRDefault="00014F57">
      <w:pPr>
        <w:rPr>
          <w:color w:val="000000"/>
          <w:sz w:val="24"/>
          <w:szCs w:val="24"/>
        </w:rPr>
      </w:pPr>
    </w:p>
    <w:p w:rsidR="00014F57" w:rsidRDefault="00014F57">
      <w:pPr>
        <w:rPr>
          <w:color w:val="000000"/>
          <w:sz w:val="24"/>
          <w:szCs w:val="24"/>
        </w:rPr>
      </w:pPr>
    </w:p>
    <w:p w:rsidR="00014F57" w:rsidRDefault="00014F57">
      <w:pPr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Результаты освоения учащимися программ основного общего образования по показателю «успеваемость» в 2022 году</w:t>
      </w:r>
    </w:p>
    <w:tbl>
      <w:tblPr>
        <w:tblW w:w="2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831"/>
        <w:gridCol w:w="919"/>
        <w:gridCol w:w="919"/>
        <w:gridCol w:w="918"/>
        <w:gridCol w:w="830"/>
        <w:gridCol w:w="840"/>
        <w:gridCol w:w="1068"/>
        <w:gridCol w:w="1068"/>
        <w:gridCol w:w="1068"/>
      </w:tblGrid>
      <w:tr w:rsidR="00014F57" w:rsidRPr="00014F57" w:rsidTr="00DE36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классы</w:t>
            </w:r>
          </w:p>
          <w:p w:rsidR="00014F57" w:rsidRPr="001104AE" w:rsidRDefault="00014F57" w:rsidP="00014F57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количество детей в классе на конец года</w:t>
            </w:r>
          </w:p>
          <w:p w:rsidR="00014F57" w:rsidRPr="001104AE" w:rsidRDefault="00014F57" w:rsidP="00014F5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количество успевающих в классе</w:t>
            </w:r>
          </w:p>
          <w:p w:rsidR="00014F57" w:rsidRPr="001104AE" w:rsidRDefault="00014F57" w:rsidP="00014F5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количество успевающих на "5" (все предметы)</w:t>
            </w:r>
          </w:p>
          <w:p w:rsidR="00014F57" w:rsidRPr="001104AE" w:rsidRDefault="00014F57" w:rsidP="00014F5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количество успевающих на "4" и "5"</w:t>
            </w:r>
          </w:p>
          <w:p w:rsidR="00014F57" w:rsidRPr="001104AE" w:rsidRDefault="00014F57" w:rsidP="00014F5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количество с одной "3"</w:t>
            </w:r>
          </w:p>
          <w:p w:rsidR="00014F57" w:rsidRPr="001104AE" w:rsidRDefault="00014F57" w:rsidP="00014F5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количество с двумя "тройками"</w:t>
            </w:r>
          </w:p>
          <w:p w:rsidR="00014F57" w:rsidRPr="001104AE" w:rsidRDefault="00014F57" w:rsidP="00014F57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количество неуспевающих</w:t>
            </w:r>
          </w:p>
          <w:p w:rsidR="00014F57" w:rsidRPr="001104AE" w:rsidRDefault="00014F57" w:rsidP="00014F57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1104AE" w:rsidRDefault="00014F57" w:rsidP="00014F57">
            <w:r w:rsidRPr="001104AE">
              <w:t>Переведены в следующий класс с академической задолженностью</w:t>
            </w:r>
          </w:p>
        </w:tc>
      </w:tr>
      <w:tr w:rsidR="00014F57" w:rsidRPr="00014F57" w:rsidTr="00DE3692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AE">
              <w:t>количество неуспевающих с одной 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AE">
              <w:t>количество неуспевающих с несколькими "двойками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5а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5б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5в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6б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7а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7б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7в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7г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8б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8в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9в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14F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4F57" w:rsidRPr="00014F57" w:rsidTr="00014F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F57" w:rsidRPr="00014F57" w:rsidRDefault="00014F57" w:rsidP="00014F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 показателю «успеваемость» в 2022 году с результатами освоения учащимися программ основного общего образования по показателю «успеваемость» в 2021 году, то можно отметить, что процент учащихся, окончивших на «4» и «5», снизился </w:t>
      </w:r>
      <w:r w:rsidR="00DE3692">
        <w:rPr>
          <w:color w:val="000000"/>
          <w:sz w:val="24"/>
          <w:szCs w:val="24"/>
        </w:rPr>
        <w:t>на 6 процентов</w:t>
      </w:r>
      <w:r w:rsidR="00014F57">
        <w:rPr>
          <w:color w:val="000000"/>
          <w:sz w:val="24"/>
          <w:szCs w:val="24"/>
        </w:rPr>
        <w:t xml:space="preserve"> (в 2021 был 22</w:t>
      </w:r>
      <w:r>
        <w:rPr>
          <w:color w:val="000000"/>
          <w:sz w:val="24"/>
          <w:szCs w:val="24"/>
        </w:rPr>
        <w:t>%), процент учащихся, окончивши</w:t>
      </w:r>
      <w:r w:rsidR="00DE3692">
        <w:rPr>
          <w:color w:val="000000"/>
          <w:sz w:val="24"/>
          <w:szCs w:val="24"/>
        </w:rPr>
        <w:t>х на «5», вырос до 8 учащихся, но все они поучили отлично только по годовым отметкам (в 2021 — 1 учащийся</w:t>
      </w:r>
      <w:r>
        <w:rPr>
          <w:color w:val="000000"/>
          <w:sz w:val="24"/>
          <w:szCs w:val="24"/>
        </w:rPr>
        <w:t>).</w:t>
      </w: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>
      <w:pPr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Результаты освоения программ среднего общего образования обучающимися 10, 11 классов по показателю «успеваемость» в 2022 году</w:t>
      </w:r>
    </w:p>
    <w:p w:rsidR="00DE3692" w:rsidRDefault="00DE3692">
      <w:pPr>
        <w:jc w:val="center"/>
        <w:rPr>
          <w:color w:val="000000"/>
          <w:sz w:val="24"/>
          <w:szCs w:val="24"/>
        </w:rPr>
      </w:pPr>
    </w:p>
    <w:tbl>
      <w:tblPr>
        <w:tblW w:w="90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831"/>
        <w:gridCol w:w="919"/>
        <w:gridCol w:w="919"/>
        <w:gridCol w:w="918"/>
        <w:gridCol w:w="830"/>
        <w:gridCol w:w="840"/>
        <w:gridCol w:w="1068"/>
        <w:gridCol w:w="1068"/>
        <w:gridCol w:w="1068"/>
      </w:tblGrid>
      <w:tr w:rsidR="00DE3692" w:rsidRPr="001104AE" w:rsidTr="00DE369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классы</w:t>
            </w:r>
          </w:p>
          <w:p w:rsidR="00DE3692" w:rsidRPr="001104AE" w:rsidRDefault="00DE3692" w:rsidP="00DE3692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количество детей в классе на конец года</w:t>
            </w:r>
          </w:p>
          <w:p w:rsidR="00DE3692" w:rsidRPr="001104AE" w:rsidRDefault="00DE3692" w:rsidP="00DE3692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количество успевающих в классе</w:t>
            </w:r>
          </w:p>
          <w:p w:rsidR="00DE3692" w:rsidRPr="001104AE" w:rsidRDefault="00DE3692" w:rsidP="00DE3692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количество успевающих на "5" (все предметы)</w:t>
            </w:r>
          </w:p>
          <w:p w:rsidR="00DE3692" w:rsidRPr="001104AE" w:rsidRDefault="00DE3692" w:rsidP="00DE3692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количество успевающих на "4" и "5"</w:t>
            </w:r>
          </w:p>
          <w:p w:rsidR="00DE3692" w:rsidRPr="001104AE" w:rsidRDefault="00DE3692" w:rsidP="00DE3692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количество с одной "3"</w:t>
            </w:r>
          </w:p>
          <w:p w:rsidR="00DE3692" w:rsidRPr="001104AE" w:rsidRDefault="00DE3692" w:rsidP="00DE3692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количество с двумя "тройками"</w:t>
            </w:r>
          </w:p>
          <w:p w:rsidR="00DE3692" w:rsidRPr="001104AE" w:rsidRDefault="00DE3692" w:rsidP="00DE3692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количество неуспевающих</w:t>
            </w:r>
          </w:p>
          <w:p w:rsidR="00DE3692" w:rsidRPr="001104AE" w:rsidRDefault="00DE3692" w:rsidP="00DE3692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1104AE" w:rsidRDefault="00DE3692" w:rsidP="00DE3692">
            <w:r w:rsidRPr="001104AE">
              <w:t>Переведены в следующий класс с академической задолженностью</w:t>
            </w:r>
          </w:p>
        </w:tc>
      </w:tr>
      <w:tr w:rsidR="00DE3692" w:rsidRPr="00014F57" w:rsidTr="00DE3692">
        <w:trPr>
          <w:trHeight w:val="315"/>
        </w:trPr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AE">
              <w:t>количество неуспевающих с одной 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E3692" w:rsidRPr="00014F57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4AE">
              <w:t>количество неуспевающих с несколькими "двойками</w:t>
            </w:r>
          </w:p>
        </w:tc>
      </w:tr>
      <w:tr w:rsidR="00DE3692" w:rsidRPr="00014F57" w:rsidTr="00DE369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10а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0E0E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1 (Тетерин Антон)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3692" w:rsidRPr="00DE3692" w:rsidRDefault="00DE3692" w:rsidP="00DE36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69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освоения учащимися программ среднего общего образования по показателю «успеваемость» </w:t>
      </w:r>
      <w:r w:rsidR="00DE3692">
        <w:rPr>
          <w:color w:val="000000"/>
          <w:sz w:val="24"/>
          <w:szCs w:val="24"/>
        </w:rPr>
        <w:t>в 2022 учебном году выросли на 13 процентов</w:t>
      </w:r>
      <w:r>
        <w:rPr>
          <w:color w:val="000000"/>
          <w:sz w:val="24"/>
          <w:szCs w:val="24"/>
        </w:rPr>
        <w:t xml:space="preserve"> (в 2021 количество обучающихся, которые закончил</w:t>
      </w:r>
      <w:r w:rsidR="00DE3692">
        <w:rPr>
          <w:color w:val="000000"/>
          <w:sz w:val="24"/>
          <w:szCs w:val="24"/>
        </w:rPr>
        <w:t xml:space="preserve">и полугодие на «4» и «5», было 33 </w:t>
      </w:r>
      <w:r>
        <w:rPr>
          <w:color w:val="000000"/>
          <w:sz w:val="24"/>
          <w:szCs w:val="24"/>
        </w:rPr>
        <w:t>%), процент учащихся, окончивших на «</w:t>
      </w:r>
      <w:r w:rsidR="00DE3692">
        <w:rPr>
          <w:color w:val="000000"/>
          <w:sz w:val="24"/>
          <w:szCs w:val="24"/>
        </w:rPr>
        <w:t>5», вырос – 1 учащийся (в 2021 не было</w:t>
      </w:r>
      <w:r>
        <w:rPr>
          <w:color w:val="000000"/>
          <w:sz w:val="24"/>
          <w:szCs w:val="24"/>
        </w:rPr>
        <w:t>).</w:t>
      </w:r>
    </w:p>
    <w:p w:rsidR="00DE3692" w:rsidRDefault="00DE3692">
      <w:pPr>
        <w:rPr>
          <w:color w:val="000000"/>
          <w:sz w:val="24"/>
          <w:szCs w:val="24"/>
        </w:rPr>
      </w:pPr>
    </w:p>
    <w:p w:rsidR="00DE3692" w:rsidRDefault="00DE3692" w:rsidP="00DE3692">
      <w:pPr>
        <w:widowControl w:val="0"/>
        <w:tabs>
          <w:tab w:val="left" w:pos="1135"/>
          <w:tab w:val="left" w:pos="2567"/>
          <w:tab w:val="left" w:pos="4241"/>
          <w:tab w:val="left" w:pos="6784"/>
          <w:tab w:val="left" w:pos="8330"/>
          <w:tab w:val="left" w:pos="8700"/>
        </w:tabs>
        <w:spacing w:line="275" w:lineRule="auto"/>
        <w:ind w:left="1" w:right="-59" w:firstLine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тств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 xml:space="preserve"> </w:t>
      </w:r>
      <w:r w:rsidRPr="006857AA">
        <w:rPr>
          <w:color w:val="000000"/>
          <w:sz w:val="24"/>
          <w:szCs w:val="24"/>
        </w:rPr>
        <w:t>Письмо</w:t>
      </w:r>
      <w:proofErr w:type="gramEnd"/>
      <w:r w:rsidRPr="006857AA">
        <w:rPr>
          <w:color w:val="000000"/>
          <w:sz w:val="24"/>
          <w:szCs w:val="24"/>
        </w:rPr>
        <w:t xml:space="preserve"> Федеральной службы по надзору в сфере образования и науки от 9 августа 2022 г. № 08-197 “О проведении ВПР осенью 2022 года”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АОУ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 xml:space="preserve">СОШ № 16 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были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роведе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 Всеро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роверочные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ы:</w:t>
      </w:r>
    </w:p>
    <w:p w:rsidR="00DE3692" w:rsidRDefault="00DE3692" w:rsidP="00DE3692">
      <w:pPr>
        <w:widowControl w:val="0"/>
        <w:spacing w:line="275" w:lineRule="auto"/>
        <w:ind w:left="1" w:right="35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асс – 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ык,</w:t>
      </w:r>
      <w:r>
        <w:rPr>
          <w:color w:val="000000"/>
          <w:spacing w:val="-1"/>
          <w:sz w:val="24"/>
          <w:szCs w:val="24"/>
        </w:rPr>
        <w:t xml:space="preserve"> ма</w:t>
      </w:r>
      <w:r>
        <w:rPr>
          <w:color w:val="000000"/>
          <w:sz w:val="24"/>
          <w:szCs w:val="24"/>
        </w:rPr>
        <w:t>тем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 ок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жа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мир; 6 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асс – 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ык,</w:t>
      </w:r>
      <w:r>
        <w:rPr>
          <w:color w:val="000000"/>
          <w:spacing w:val="-1"/>
          <w:sz w:val="24"/>
          <w:szCs w:val="24"/>
        </w:rPr>
        <w:t xml:space="preserve"> ма</w:t>
      </w:r>
      <w:r>
        <w:rPr>
          <w:color w:val="000000"/>
          <w:sz w:val="24"/>
          <w:szCs w:val="24"/>
        </w:rPr>
        <w:t>тем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 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олог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ория,</w:t>
      </w:r>
    </w:p>
    <w:p w:rsidR="00DE3692" w:rsidRDefault="00DE3692" w:rsidP="00DE3692">
      <w:pPr>
        <w:widowControl w:val="0"/>
        <w:spacing w:before="3" w:line="275" w:lineRule="auto"/>
        <w:ind w:left="1" w:right="7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асс 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ык,</w:t>
      </w:r>
      <w:r>
        <w:rPr>
          <w:color w:val="000000"/>
          <w:spacing w:val="-1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 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олог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я, 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ие, география 8к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асс -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ык, б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оло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ория,</w:t>
      </w:r>
      <w:r>
        <w:rPr>
          <w:color w:val="000000"/>
          <w:spacing w:val="6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ф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 иностранный язык</w:t>
      </w:r>
    </w:p>
    <w:p w:rsidR="00DE3692" w:rsidRDefault="00DE3692" w:rsidP="00DE3692">
      <w:pPr>
        <w:widowControl w:val="0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ас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сск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ык,</w:t>
      </w:r>
      <w:r>
        <w:rPr>
          <w:color w:val="000000"/>
          <w:spacing w:val="-1"/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олог</w:t>
      </w:r>
      <w:r>
        <w:rPr>
          <w:color w:val="000000"/>
          <w:spacing w:val="1"/>
          <w:sz w:val="24"/>
          <w:szCs w:val="24"/>
        </w:rPr>
        <w:t>ия</w:t>
      </w:r>
      <w:r>
        <w:rPr>
          <w:color w:val="000000"/>
          <w:sz w:val="24"/>
          <w:szCs w:val="24"/>
        </w:rPr>
        <w:t>, ф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а,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ия, 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, х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я.</w:t>
      </w:r>
    </w:p>
    <w:p w:rsidR="00DE3692" w:rsidRDefault="00DE3692" w:rsidP="00DE3692">
      <w:pPr>
        <w:widowControl w:val="0"/>
        <w:tabs>
          <w:tab w:val="left" w:pos="2125"/>
          <w:tab w:val="left" w:pos="4958"/>
          <w:tab w:val="left" w:pos="5665"/>
          <w:tab w:val="left" w:pos="7790"/>
        </w:tabs>
        <w:spacing w:line="276" w:lineRule="auto"/>
        <w:ind w:left="1" w:right="-33"/>
        <w:rPr>
          <w:color w:val="000000"/>
          <w:sz w:val="24"/>
          <w:szCs w:val="24"/>
        </w:rPr>
      </w:pPr>
    </w:p>
    <w:p w:rsidR="00DE3692" w:rsidRDefault="00DE3692" w:rsidP="00DE3692">
      <w:pPr>
        <w:widowControl w:val="0"/>
        <w:tabs>
          <w:tab w:val="left" w:pos="2125"/>
          <w:tab w:val="left" w:pos="4958"/>
          <w:tab w:val="left" w:pos="5665"/>
          <w:tab w:val="left" w:pos="7790"/>
        </w:tabs>
        <w:spacing w:line="276" w:lineRule="auto"/>
        <w:ind w:left="1" w:right="-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ab/>
        <w:t>работ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щ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влялос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>в</w:t>
      </w:r>
      <w:r>
        <w:rPr>
          <w:color w:val="000000"/>
          <w:sz w:val="24"/>
          <w:szCs w:val="24"/>
        </w:rPr>
        <w:tab/>
        <w:t>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вии с</w:t>
      </w:r>
      <w:r>
        <w:rPr>
          <w:color w:val="000000"/>
          <w:sz w:val="24"/>
          <w:szCs w:val="24"/>
        </w:rPr>
        <w:tab/>
        <w:t>норма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требов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.</w:t>
      </w:r>
    </w:p>
    <w:p w:rsidR="00DE3692" w:rsidRDefault="00DE3692" w:rsidP="00DE3692">
      <w:pPr>
        <w:spacing w:line="240" w:lineRule="exact"/>
        <w:rPr>
          <w:sz w:val="24"/>
          <w:szCs w:val="24"/>
        </w:rPr>
      </w:pPr>
    </w:p>
    <w:tbl>
      <w:tblPr>
        <w:tblW w:w="9692" w:type="dxa"/>
        <w:tblInd w:w="113" w:type="dxa"/>
        <w:tblLook w:val="04A0" w:firstRow="1" w:lastRow="0" w:firstColumn="1" w:lastColumn="0" w:noHBand="0" w:noVBand="1"/>
      </w:tblPr>
      <w:tblGrid>
        <w:gridCol w:w="2479"/>
        <w:gridCol w:w="1449"/>
        <w:gridCol w:w="2582"/>
        <w:gridCol w:w="1707"/>
        <w:gridCol w:w="1475"/>
      </w:tblGrid>
      <w:tr w:rsidR="00DE3692" w:rsidRPr="00CF560F" w:rsidTr="00DE3692">
        <w:trPr>
          <w:trHeight w:val="702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2" w:rsidRPr="00CF560F" w:rsidRDefault="00DE3692" w:rsidP="00DE3692">
            <w:pPr>
              <w:jc w:val="center"/>
              <w:rPr>
                <w:b/>
                <w:bCs/>
                <w:color w:val="000000"/>
              </w:rPr>
            </w:pPr>
            <w:r w:rsidRPr="00CF560F">
              <w:rPr>
                <w:b/>
                <w:bCs/>
                <w:color w:val="000000"/>
              </w:rPr>
              <w:t>Параллель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2" w:rsidRPr="00CF560F" w:rsidRDefault="00DE3692" w:rsidP="00DE3692">
            <w:pPr>
              <w:jc w:val="center"/>
              <w:rPr>
                <w:b/>
                <w:bCs/>
                <w:color w:val="000000"/>
              </w:rPr>
            </w:pPr>
            <w:r w:rsidRPr="00CF560F">
              <w:rPr>
                <w:b/>
                <w:bCs/>
                <w:color w:val="000000"/>
              </w:rPr>
              <w:t>Класс(ы)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2" w:rsidRPr="00CF560F" w:rsidRDefault="00DE3692" w:rsidP="00DE3692">
            <w:pPr>
              <w:jc w:val="center"/>
              <w:rPr>
                <w:b/>
                <w:bCs/>
                <w:color w:val="000000"/>
              </w:rPr>
            </w:pPr>
            <w:r w:rsidRPr="00CF560F">
              <w:rPr>
                <w:b/>
                <w:bCs/>
                <w:color w:val="000000"/>
              </w:rPr>
              <w:t>Формат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2" w:rsidRPr="00CF560F" w:rsidRDefault="00DE3692" w:rsidP="00DE3692">
            <w:pPr>
              <w:jc w:val="center"/>
              <w:rPr>
                <w:b/>
                <w:bCs/>
                <w:color w:val="000000"/>
              </w:rPr>
            </w:pPr>
            <w:r w:rsidRPr="00CF560F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2" w:rsidRPr="00CF560F" w:rsidRDefault="00DE3692" w:rsidP="00DE3692">
            <w:pPr>
              <w:jc w:val="center"/>
              <w:rPr>
                <w:b/>
                <w:bCs/>
                <w:color w:val="000000"/>
              </w:rPr>
            </w:pPr>
            <w:r w:rsidRPr="00CF560F">
              <w:rPr>
                <w:b/>
                <w:bCs/>
                <w:color w:val="000000"/>
              </w:rPr>
              <w:t>Дата проведения 1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5 (по программе 4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Традиционный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Математика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19.09.2022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5 (по программе 4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Традиционный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Окружающий мир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23.09.2022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5 (по программе 4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Традиционный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Русский язык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21.09.2022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6 (по программе 5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Биология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26.09.2022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6 (по программе 5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История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28.09.2022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lastRenderedPageBreak/>
              <w:t>6 (по программе 5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Математика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20.09.2022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6 (по программе 5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Русский язык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22.09.2022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7 (по программе 6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Естественно-научный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30.09.2022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7 (по программе 6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Гуманитарный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03.10.2022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7 (по программе 6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б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Естественно-научный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30.09.2022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7 (по программе 6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б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Гуманитарный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03.10.2022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7 (по программе 6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Математика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19.09.2022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7 (по программе 6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Русский язык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21.09.2022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8 (по программе 7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Естественно-научный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10.10.2022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8 (по программе 7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Гуманитарный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12.10.2022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8 (по программе 7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б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Естественно-научный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10.10.2022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8 (по программе 7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б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Гуманитарный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12.10.2022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8 (по программе 7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Гуманитарный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12.10.2022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8 (по программе 7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Естественно-научный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10.10.2022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8 (по программе 7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Математика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04.10.2022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8 (по программе 7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Русский язык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06.10.2022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9 (по программе 8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Гуманитарный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27.09.2022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9 (по программе 8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Естественно-научный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07.10.2022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9 (по программе 8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б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Естественно-научный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07.10.2022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9 (по программе 8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б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Гуманитарный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27.09.2022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9 (по программе 8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Гуманитарный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27.09.2022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9 (по программе 8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Естественно-научный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07.10.2022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9 (по программе 8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Математика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20.10.2022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9 (по программе 8 класса)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Все классы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Русский язык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24.10.2022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Английский язык</w:t>
            </w:r>
            <w:r>
              <w:rPr>
                <w:color w:val="000000"/>
              </w:rPr>
              <w:t xml:space="preserve"> (по программе 7)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jc w:val="right"/>
              <w:rPr>
                <w:color w:val="000000"/>
              </w:rPr>
            </w:pPr>
            <w:r w:rsidRPr="00CF560F">
              <w:rPr>
                <w:color w:val="000000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иностранный язык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14.10.2022</w:t>
            </w:r>
          </w:p>
        </w:tc>
      </w:tr>
      <w:tr w:rsidR="00DE3692" w:rsidRPr="00CF560F" w:rsidTr="00DE3692">
        <w:trPr>
          <w:trHeight w:val="300"/>
        </w:trPr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Немецкий язык</w:t>
            </w:r>
            <w:r>
              <w:rPr>
                <w:color w:val="000000"/>
              </w:rPr>
              <w:t>(по программе 7)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jc w:val="right"/>
              <w:rPr>
                <w:color w:val="000000"/>
              </w:rPr>
            </w:pPr>
            <w:r w:rsidRPr="00CF560F">
              <w:rPr>
                <w:color w:val="000000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Традиционная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иностранный язык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2" w:rsidRPr="00CF560F" w:rsidRDefault="00DE3692" w:rsidP="00DE3692">
            <w:pPr>
              <w:rPr>
                <w:color w:val="000000"/>
              </w:rPr>
            </w:pPr>
            <w:r w:rsidRPr="00CF560F">
              <w:rPr>
                <w:color w:val="000000"/>
              </w:rPr>
              <w:t>17.10.2022</w:t>
            </w:r>
          </w:p>
        </w:tc>
      </w:tr>
    </w:tbl>
    <w:p w:rsidR="00DE3692" w:rsidRDefault="00DE3692" w:rsidP="00DE3692">
      <w:pPr>
        <w:spacing w:line="120" w:lineRule="exact"/>
        <w:rPr>
          <w:sz w:val="12"/>
          <w:szCs w:val="12"/>
        </w:rPr>
      </w:pPr>
    </w:p>
    <w:p w:rsidR="00DE3692" w:rsidRDefault="00DE3692" w:rsidP="00DE3692">
      <w:pPr>
        <w:widowControl w:val="0"/>
        <w:spacing w:line="275" w:lineRule="auto"/>
        <w:ind w:left="1" w:right="-17" w:firstLine="35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ат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ение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на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7"/>
          <w:sz w:val="24"/>
          <w:szCs w:val="24"/>
        </w:rPr>
        <w:t>х</w:t>
      </w:r>
      <w:r>
        <w:rPr>
          <w:color w:val="000000"/>
          <w:sz w:val="24"/>
          <w:szCs w:val="24"/>
        </w:rPr>
        <w:t>ся,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акже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тор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кач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ства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азов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выявле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ов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одго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овки</w:t>
      </w:r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предел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хся, разв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ельного прос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ранс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ва в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Ф.</w:t>
      </w:r>
    </w:p>
    <w:p w:rsidR="00DE3692" w:rsidRDefault="00DE3692" w:rsidP="00DE3692">
      <w:pPr>
        <w:widowControl w:val="0"/>
        <w:tabs>
          <w:tab w:val="left" w:pos="1929"/>
          <w:tab w:val="left" w:pos="2931"/>
          <w:tab w:val="left" w:pos="4716"/>
          <w:tab w:val="left" w:pos="5203"/>
          <w:tab w:val="left" w:pos="6424"/>
          <w:tab w:val="left" w:pos="7603"/>
          <w:tab w:val="left" w:pos="8154"/>
        </w:tabs>
        <w:spacing w:line="275" w:lineRule="auto"/>
        <w:ind w:left="1" w:right="-1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лас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сь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z w:val="24"/>
          <w:szCs w:val="24"/>
        </w:rPr>
        <w:t>у</w:t>
      </w:r>
      <w:proofErr w:type="gramStart"/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w w:val="99"/>
          <w:sz w:val="24"/>
          <w:szCs w:val="24"/>
        </w:rPr>
        <w:t xml:space="preserve"> 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Р</w:t>
      </w:r>
      <w:proofErr w:type="gramEnd"/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 2022-2023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ода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роводя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4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вход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га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ач</w:t>
      </w:r>
      <w:r>
        <w:rPr>
          <w:color w:val="000000"/>
          <w:spacing w:val="-1"/>
          <w:sz w:val="24"/>
          <w:szCs w:val="24"/>
        </w:rPr>
        <w:t>ес</w:t>
      </w:r>
      <w:r>
        <w:rPr>
          <w:color w:val="000000"/>
          <w:sz w:val="24"/>
          <w:szCs w:val="24"/>
        </w:rPr>
        <w:t>тва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я,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spacing w:val="1"/>
          <w:sz w:val="24"/>
          <w:szCs w:val="24"/>
        </w:rPr>
        <w:t>тат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ото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3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омоч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w w:val="99"/>
          <w:sz w:val="24"/>
          <w:szCs w:val="24"/>
        </w:rPr>
        <w:t>из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ям выяв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ю</w:t>
      </w:r>
      <w:r>
        <w:rPr>
          <w:color w:val="000000"/>
          <w:spacing w:val="-1"/>
          <w:sz w:val="24"/>
          <w:szCs w:val="24"/>
        </w:rPr>
        <w:t>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робелы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>иях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7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хся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орр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ировки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рамм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ым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там на 202</w:t>
      </w:r>
      <w:r>
        <w:rPr>
          <w:color w:val="000000"/>
          <w:spacing w:val="2"/>
          <w:sz w:val="24"/>
          <w:szCs w:val="24"/>
        </w:rPr>
        <w:t>2</w:t>
      </w:r>
      <w:r>
        <w:rPr>
          <w:color w:val="000000"/>
          <w:sz w:val="24"/>
          <w:szCs w:val="24"/>
        </w:rPr>
        <w:t>-20</w:t>
      </w:r>
      <w:r>
        <w:rPr>
          <w:color w:val="000000"/>
          <w:spacing w:val="2"/>
          <w:sz w:val="24"/>
          <w:szCs w:val="24"/>
        </w:rPr>
        <w:t>2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еб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ый год (дал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е мо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г).</w:t>
      </w:r>
    </w:p>
    <w:p w:rsidR="00DE3692" w:rsidRDefault="00DE3692" w:rsidP="00DE3692">
      <w:pPr>
        <w:widowControl w:val="0"/>
        <w:spacing w:line="275" w:lineRule="auto"/>
        <w:ind w:left="1" w:right="-49" w:firstLine="707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льтаты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1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не</w:t>
      </w:r>
      <w:r>
        <w:rPr>
          <w:color w:val="000000"/>
          <w:spacing w:val="118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ыв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ют</w:t>
      </w:r>
      <w:r>
        <w:rPr>
          <w:color w:val="000000"/>
          <w:sz w:val="24"/>
          <w:szCs w:val="24"/>
        </w:rPr>
        <w:t>ся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ацие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1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вы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отметок 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я в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мках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го ко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роля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пе</w:t>
      </w:r>
      <w:r>
        <w:rPr>
          <w:color w:val="000000"/>
          <w:sz w:val="24"/>
          <w:szCs w:val="24"/>
        </w:rPr>
        <w:t>ва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DE3692" w:rsidRDefault="00DE3692" w:rsidP="00DE3692">
      <w:pPr>
        <w:widowControl w:val="0"/>
        <w:tabs>
          <w:tab w:val="left" w:pos="2205"/>
          <w:tab w:val="left" w:pos="3881"/>
          <w:tab w:val="left" w:pos="4809"/>
          <w:tab w:val="left" w:pos="5646"/>
          <w:tab w:val="left" w:pos="6843"/>
          <w:tab w:val="left" w:pos="8263"/>
        </w:tabs>
        <w:spacing w:line="275" w:lineRule="auto"/>
        <w:ind w:left="1" w:right="-13" w:firstLine="707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sz w:val="24"/>
          <w:szCs w:val="24"/>
        </w:rPr>
        <w:t>з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льтаты</w:t>
      </w:r>
      <w:r>
        <w:rPr>
          <w:color w:val="000000"/>
          <w:sz w:val="24"/>
          <w:szCs w:val="24"/>
        </w:rPr>
        <w:tab/>
        <w:t>мо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тор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ab/>
        <w:t>мо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ab/>
        <w:t>бы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ab/>
        <w:t>поле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ны</w:t>
      </w:r>
      <w:r>
        <w:rPr>
          <w:color w:val="000000"/>
          <w:sz w:val="24"/>
          <w:szCs w:val="24"/>
        </w:rPr>
        <w:tab/>
        <w:t>роди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е</w:t>
      </w:r>
      <w:r w:rsidR="00282B08">
        <w:rPr>
          <w:color w:val="000000"/>
          <w:sz w:val="24"/>
          <w:szCs w:val="24"/>
        </w:rPr>
        <w:t xml:space="preserve">лям </w:t>
      </w:r>
      <w:r>
        <w:rPr>
          <w:color w:val="000000"/>
          <w:sz w:val="24"/>
          <w:szCs w:val="24"/>
        </w:rPr>
        <w:t>(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ако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 xml:space="preserve">ым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</w:t>
      </w:r>
      <w:r>
        <w:rPr>
          <w:color w:val="000000"/>
          <w:w w:val="99"/>
          <w:sz w:val="24"/>
          <w:szCs w:val="24"/>
        </w:rPr>
        <w:t>ви</w:t>
      </w:r>
      <w:r>
        <w:rPr>
          <w:color w:val="000000"/>
          <w:sz w:val="24"/>
          <w:szCs w:val="24"/>
        </w:rPr>
        <w:t>телям)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хся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ельным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4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1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обра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ователь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хся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совер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вован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одав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pacing w:val="-4"/>
          <w:w w:val="99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редметов.</w:t>
      </w:r>
      <w:r w:rsidR="00282B08">
        <w:rPr>
          <w:color w:val="000000"/>
          <w:sz w:val="24"/>
          <w:szCs w:val="24"/>
        </w:rPr>
        <w:t xml:space="preserve"> </w:t>
      </w:r>
    </w:p>
    <w:p w:rsidR="00282B08" w:rsidRDefault="00282B08" w:rsidP="00DE3692">
      <w:pPr>
        <w:widowControl w:val="0"/>
        <w:tabs>
          <w:tab w:val="left" w:pos="2205"/>
          <w:tab w:val="left" w:pos="3881"/>
          <w:tab w:val="left" w:pos="4809"/>
          <w:tab w:val="left" w:pos="5646"/>
          <w:tab w:val="left" w:pos="6843"/>
          <w:tab w:val="left" w:pos="8263"/>
        </w:tabs>
        <w:spacing w:line="275" w:lineRule="auto"/>
        <w:ind w:left="1" w:right="-13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итогами работ по ВПР были ознакомлены учителя, родители и дети.</w:t>
      </w:r>
    </w:p>
    <w:p w:rsidR="00282B08" w:rsidRDefault="00282B08" w:rsidP="00DE3692">
      <w:pPr>
        <w:widowControl w:val="0"/>
        <w:tabs>
          <w:tab w:val="left" w:pos="2205"/>
          <w:tab w:val="left" w:pos="3881"/>
          <w:tab w:val="left" w:pos="4809"/>
          <w:tab w:val="left" w:pos="5646"/>
          <w:tab w:val="left" w:pos="6843"/>
          <w:tab w:val="left" w:pos="8263"/>
        </w:tabs>
        <w:spacing w:line="275" w:lineRule="auto"/>
        <w:ind w:left="1" w:right="-13" w:firstLine="707"/>
        <w:jc w:val="both"/>
        <w:rPr>
          <w:color w:val="000000"/>
          <w:sz w:val="24"/>
          <w:szCs w:val="24"/>
        </w:rPr>
      </w:pPr>
    </w:p>
    <w:p w:rsidR="00170C08" w:rsidRDefault="00170C08">
      <w:pPr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IV. Оценка организации учебного процесса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в Школе осуществляется по пят</w:t>
      </w:r>
      <w:r w:rsidR="00282B08">
        <w:rPr>
          <w:color w:val="000000"/>
          <w:sz w:val="24"/>
          <w:szCs w:val="24"/>
        </w:rPr>
        <w:t xml:space="preserve">идневной учебной неделе для 1- 9-х </w:t>
      </w:r>
      <w:r>
        <w:rPr>
          <w:color w:val="000000"/>
          <w:sz w:val="24"/>
          <w:szCs w:val="24"/>
        </w:rPr>
        <w:t>классов, по шест</w:t>
      </w:r>
      <w:r w:rsidR="00282B08">
        <w:rPr>
          <w:color w:val="000000"/>
          <w:sz w:val="24"/>
          <w:szCs w:val="24"/>
        </w:rPr>
        <w:t>идневной учебной неделе — для 10 -</w:t>
      </w:r>
      <w:r>
        <w:rPr>
          <w:color w:val="000000"/>
          <w:sz w:val="24"/>
          <w:szCs w:val="24"/>
        </w:rPr>
        <w:t xml:space="preserve">11-х классов. Занятия проводятся в две смены для обучающихся 2–4-х классов, в одну смену — для </w:t>
      </w:r>
      <w:r w:rsidR="00282B08">
        <w:rPr>
          <w:color w:val="000000"/>
          <w:sz w:val="24"/>
          <w:szCs w:val="24"/>
        </w:rPr>
        <w:t>обучающихся 1-х, 5–11-х классов и классов по адаптированной учебной программе.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Скорректировали ООП НОО в части рабочих программ по предметам «Окру</w:t>
      </w:r>
      <w:r w:rsidR="00282B08">
        <w:rPr>
          <w:color w:val="000000"/>
          <w:sz w:val="24"/>
          <w:szCs w:val="24"/>
        </w:rPr>
        <w:t>жающий мир» и «ОРКСЭ» – углубили</w:t>
      </w:r>
      <w:r>
        <w:rPr>
          <w:color w:val="000000"/>
          <w:sz w:val="24"/>
          <w:szCs w:val="24"/>
        </w:rPr>
        <w:t xml:space="preserve"> темы по изучению государственных символов.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Скорректировали ООП ООО в части рабочих программ по предметам «ОДНКН</w:t>
      </w:r>
      <w:r w:rsidR="00282B08">
        <w:rPr>
          <w:color w:val="000000"/>
          <w:sz w:val="24"/>
          <w:szCs w:val="24"/>
        </w:rPr>
        <w:t>Р» и «Обществознание» – расширили</w:t>
      </w:r>
      <w:r>
        <w:rPr>
          <w:color w:val="000000"/>
          <w:sz w:val="24"/>
          <w:szCs w:val="24"/>
        </w:rPr>
        <w:t xml:space="preserve">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>
        <w:rPr>
          <w:color w:val="000000"/>
          <w:sz w:val="24"/>
          <w:szCs w:val="24"/>
        </w:rPr>
        <w:t>госсимволике</w:t>
      </w:r>
      <w:proofErr w:type="spellEnd"/>
      <w:r>
        <w:rPr>
          <w:color w:val="000000"/>
          <w:sz w:val="24"/>
          <w:szCs w:val="24"/>
        </w:rPr>
        <w:t>, истории ее развития.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>
        <w:rPr>
          <w:color w:val="000000"/>
          <w:sz w:val="24"/>
          <w:szCs w:val="24"/>
        </w:rPr>
        <w:t>госсимволике</w:t>
      </w:r>
      <w:proofErr w:type="spellEnd"/>
      <w:r>
        <w:rPr>
          <w:color w:val="000000"/>
          <w:sz w:val="24"/>
          <w:szCs w:val="24"/>
        </w:rPr>
        <w:t>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 15.08.2022 № 03-1190.</w:t>
      </w:r>
    </w:p>
    <w:p w:rsidR="00170C08" w:rsidRDefault="00170C08">
      <w:pPr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V. Оценка востребованности выпускников</w:t>
      </w:r>
    </w:p>
    <w:tbl>
      <w:tblPr>
        <w:tblStyle w:val="af"/>
        <w:tblW w:w="9176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737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170C08" w:rsidTr="000F1659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3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Средняя школа</w:t>
            </w:r>
          </w:p>
        </w:tc>
      </w:tr>
      <w:tr w:rsidR="00170C08" w:rsidTr="000F1659"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Перешли в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10-й </w:t>
            </w:r>
            <w:r>
              <w:rPr>
                <w:color w:val="000000"/>
                <w:sz w:val="24"/>
                <w:szCs w:val="24"/>
              </w:rPr>
              <w:lastRenderedPageBreak/>
              <w:t>класс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Перешли в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10-й </w:t>
            </w:r>
            <w:r>
              <w:rPr>
                <w:color w:val="000000"/>
                <w:sz w:val="24"/>
                <w:szCs w:val="24"/>
              </w:rPr>
              <w:lastRenderedPageBreak/>
              <w:t>класс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366F20"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676071"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профессиона</w:t>
            </w:r>
            <w:r>
              <w:rPr>
                <w:color w:val="000000"/>
                <w:sz w:val="24"/>
                <w:szCs w:val="24"/>
              </w:rPr>
              <w:lastRenderedPageBreak/>
              <w:t>льную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Устроились</w:t>
            </w:r>
            <w:r>
              <w:br/>
            </w:r>
            <w:r>
              <w:rPr>
                <w:color w:val="000000"/>
                <w:sz w:val="24"/>
                <w:szCs w:val="24"/>
              </w:rPr>
              <w:lastRenderedPageBreak/>
              <w:t>на работу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Пошли на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срочн</w:t>
            </w:r>
            <w:r>
              <w:rPr>
                <w:color w:val="000000"/>
                <w:sz w:val="24"/>
                <w:szCs w:val="24"/>
              </w:rPr>
              <w:lastRenderedPageBreak/>
              <w:t>ую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службу по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призыву</w:t>
            </w:r>
          </w:p>
        </w:tc>
      </w:tr>
      <w:tr w:rsidR="00170C08" w:rsidTr="000F165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AB109F"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AB109F"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AB109F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AB109F"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366F20"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AC6605"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676071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AC6605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Default="00AC6605"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F1659" w:rsidTr="000F165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0F1659" w:rsidP="000F1659"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AB109F" w:rsidP="000F1659"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AB109F" w:rsidP="000F1659"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0F1659" w:rsidP="000F1659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AB109F" w:rsidP="000F1659"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0F1659" w:rsidP="000F1659">
            <w:r>
              <w:t>-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0F1659" w:rsidP="000F1659"/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0F1659" w:rsidP="000F1659"/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0F1659" w:rsidP="000F1659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1659" w:rsidRDefault="000F1659" w:rsidP="000F1659"/>
        </w:tc>
      </w:tr>
      <w:tr w:rsidR="00170C08" w:rsidRPr="00AB109F" w:rsidTr="000F1659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676071">
            <w:r w:rsidRPr="00AB109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366F20">
            <w:r w:rsidRPr="00AB109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366F20">
            <w:r w:rsidRPr="00AB109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366F20">
            <w:r w:rsidRPr="00AB10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366F20">
            <w:r w:rsidRPr="00AB109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366F20">
            <w:r w:rsidRPr="00AB109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366F20">
            <w:r w:rsidRPr="00AB109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366F20">
            <w:r w:rsidRPr="00AB10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676071">
            <w:r w:rsidRPr="00AB10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08" w:rsidRPr="00AB109F" w:rsidRDefault="00366F20">
            <w:r w:rsidRPr="00AB109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70C08" w:rsidRDefault="00AB109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2022 году уменьшилось</w:t>
      </w:r>
      <w:r w:rsidR="00676071">
        <w:rPr>
          <w:color w:val="000000"/>
          <w:sz w:val="24"/>
          <w:szCs w:val="24"/>
        </w:rPr>
        <w:t xml:space="preserve"> число выпускников 9-го класса, которые продолжили обучение в других общеобразовательных ор</w:t>
      </w:r>
      <w:r>
        <w:rPr>
          <w:color w:val="000000"/>
          <w:sz w:val="24"/>
          <w:szCs w:val="24"/>
        </w:rPr>
        <w:t>ганизациях региона. Это говорит о том, что Школа удовлетворяет спрос</w:t>
      </w:r>
      <w:r w:rsidR="00676071">
        <w:rPr>
          <w:color w:val="000000"/>
          <w:sz w:val="24"/>
          <w:szCs w:val="24"/>
        </w:rPr>
        <w:t xml:space="preserve"> старшеклассников.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выпускников, поступающих в ВУЗ, </w:t>
      </w:r>
      <w:r w:rsidR="00AB48F4">
        <w:rPr>
          <w:color w:val="000000"/>
          <w:sz w:val="24"/>
          <w:szCs w:val="24"/>
        </w:rPr>
        <w:t>остается на прежнем уровне.</w:t>
      </w:r>
    </w:p>
    <w:p w:rsidR="00170C08" w:rsidRDefault="00170C08">
      <w:pPr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VI. Оценка качества кадрового обеспечения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 период </w:t>
      </w:r>
      <w:proofErr w:type="spellStart"/>
      <w:r>
        <w:rPr>
          <w:color w:val="000000"/>
          <w:sz w:val="24"/>
          <w:szCs w:val="24"/>
        </w:rPr>
        <w:t>самообследования</w:t>
      </w:r>
      <w:proofErr w:type="spellEnd"/>
      <w:r>
        <w:rPr>
          <w:color w:val="000000"/>
          <w:sz w:val="24"/>
          <w:szCs w:val="24"/>
        </w:rPr>
        <w:t xml:space="preserve"> в Шк</w:t>
      </w:r>
      <w:r w:rsidR="00AB48F4">
        <w:rPr>
          <w:color w:val="000000"/>
          <w:sz w:val="24"/>
          <w:szCs w:val="24"/>
        </w:rPr>
        <w:t>оле работают 36 педагогов. Из них 2</w:t>
      </w:r>
      <w:r>
        <w:rPr>
          <w:color w:val="000000"/>
          <w:sz w:val="24"/>
          <w:szCs w:val="24"/>
        </w:rPr>
        <w:t> человек</w:t>
      </w:r>
      <w:r w:rsidR="00AB48F4">
        <w:rPr>
          <w:color w:val="000000"/>
          <w:sz w:val="24"/>
          <w:szCs w:val="24"/>
        </w:rPr>
        <w:t>а имеют</w:t>
      </w:r>
      <w:r>
        <w:rPr>
          <w:color w:val="000000"/>
          <w:sz w:val="24"/>
          <w:szCs w:val="24"/>
        </w:rPr>
        <w:t xml:space="preserve"> ср</w:t>
      </w:r>
      <w:r w:rsidR="00AB48F4">
        <w:rPr>
          <w:color w:val="000000"/>
          <w:sz w:val="24"/>
          <w:szCs w:val="24"/>
        </w:rPr>
        <w:t xml:space="preserve">еднее специальное образование, один из них </w:t>
      </w:r>
      <w:r>
        <w:rPr>
          <w:color w:val="000000"/>
          <w:sz w:val="24"/>
          <w:szCs w:val="24"/>
        </w:rPr>
        <w:t>обучается в вузе. В 2022 году аттестацию прошли 2 человека — на высшую квалификационную категорию.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принципы кадровой политики направлены:</w:t>
      </w:r>
    </w:p>
    <w:p w:rsidR="00170C08" w:rsidRDefault="00676071">
      <w:pPr>
        <w:numPr>
          <w:ilvl w:val="0"/>
          <w:numId w:val="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 сохранение, укрепление и развитие кадрового потенциала;</w:t>
      </w:r>
    </w:p>
    <w:p w:rsidR="00170C08" w:rsidRDefault="00676071">
      <w:pPr>
        <w:numPr>
          <w:ilvl w:val="0"/>
          <w:numId w:val="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170C08" w:rsidRDefault="00676071">
      <w:pPr>
        <w:numPr>
          <w:ilvl w:val="0"/>
          <w:numId w:val="2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повышения уровня квалификации персонала.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170C08" w:rsidRDefault="00676071">
      <w:pPr>
        <w:numPr>
          <w:ilvl w:val="0"/>
          <w:numId w:val="4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170C08" w:rsidRDefault="00676071">
      <w:pPr>
        <w:numPr>
          <w:ilvl w:val="0"/>
          <w:numId w:val="4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170C08" w:rsidRDefault="00676071">
      <w:pPr>
        <w:numPr>
          <w:ilvl w:val="0"/>
          <w:numId w:val="4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AB48F4" w:rsidRPr="00AB48F4" w:rsidRDefault="00AB48F4" w:rsidP="00AB48F4">
      <w:pPr>
        <w:ind w:right="-45"/>
        <w:jc w:val="both"/>
        <w:rPr>
          <w:sz w:val="24"/>
          <w:szCs w:val="24"/>
        </w:rPr>
      </w:pPr>
      <w:r w:rsidRPr="00AB48F4">
        <w:rPr>
          <w:rFonts w:ascii="Times" w:hAnsi="Times" w:cs="Times"/>
          <w:b/>
          <w:bCs/>
          <w:color w:val="000000"/>
          <w:sz w:val="24"/>
          <w:szCs w:val="24"/>
        </w:rPr>
        <w:t xml:space="preserve">Выводы: </w:t>
      </w:r>
      <w:r w:rsidRPr="00AB48F4">
        <w:rPr>
          <w:rFonts w:ascii="Times" w:hAnsi="Times" w:cs="Times"/>
          <w:color w:val="000000"/>
          <w:sz w:val="24"/>
          <w:szCs w:val="24"/>
        </w:rPr>
        <w:t xml:space="preserve">Учителя- </w:t>
      </w:r>
      <w:proofErr w:type="spellStart"/>
      <w:r w:rsidRPr="00AB48F4">
        <w:rPr>
          <w:rFonts w:ascii="Times" w:hAnsi="Times" w:cs="Times"/>
          <w:color w:val="000000"/>
          <w:sz w:val="24"/>
          <w:szCs w:val="24"/>
        </w:rPr>
        <w:t>стажисты</w:t>
      </w:r>
      <w:proofErr w:type="spellEnd"/>
      <w:r w:rsidRPr="00AB48F4">
        <w:rPr>
          <w:rFonts w:ascii="Times" w:hAnsi="Times" w:cs="Times"/>
          <w:color w:val="000000"/>
          <w:sz w:val="24"/>
          <w:szCs w:val="24"/>
        </w:rPr>
        <w:t xml:space="preserve"> преобладают, что с одной стороны говорит о стабильности в педагогической профессии, а с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другой  заставляет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больше задумываться о возможной смене кадрового состава в связи с их возможным уходом на пенсию. В связи с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этим  администрация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работает по комплектованию кадрового состава.  </w:t>
      </w:r>
    </w:p>
    <w:p w:rsidR="00AB48F4" w:rsidRPr="00AB48F4" w:rsidRDefault="00AB48F4" w:rsidP="00AB48F4">
      <w:pPr>
        <w:spacing w:before="30"/>
        <w:ind w:right="-45"/>
        <w:rPr>
          <w:sz w:val="24"/>
          <w:szCs w:val="24"/>
        </w:rPr>
      </w:pPr>
      <w:r w:rsidRPr="00AB48F4">
        <w:rPr>
          <w:rFonts w:ascii="Times" w:hAnsi="Times" w:cs="Times"/>
          <w:color w:val="000000"/>
          <w:sz w:val="24"/>
          <w:szCs w:val="24"/>
        </w:rPr>
        <w:t xml:space="preserve">Наличие положительной мотивации на осуществление инновационных преобразований в образовательной деятельности, а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также  благоприятный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психологический климат в коллективе является важным фактором развития педагогического коллектива.</w:t>
      </w:r>
    </w:p>
    <w:p w:rsidR="00AB48F4" w:rsidRPr="00AB48F4" w:rsidRDefault="00AB48F4" w:rsidP="00AB48F4">
      <w:pPr>
        <w:ind w:right="-45"/>
        <w:jc w:val="both"/>
        <w:rPr>
          <w:sz w:val="24"/>
          <w:szCs w:val="24"/>
        </w:rPr>
      </w:pPr>
      <w:r w:rsidRPr="00AB48F4">
        <w:rPr>
          <w:rFonts w:ascii="Times" w:hAnsi="Times" w:cs="Times"/>
          <w:color w:val="000000"/>
          <w:sz w:val="24"/>
          <w:szCs w:val="24"/>
        </w:rPr>
        <w:t xml:space="preserve">Анализ условий реализации ООП в части формирования функциональной грамотности обучающихся, включающей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овладение  ключевыми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компетенциями, составляющими основу готовности к успешному взаимодействию с изменяющимся миром и дальнейшему  успешному образованию, показал недостаточную готовност</w:t>
      </w:r>
      <w:r>
        <w:rPr>
          <w:rFonts w:ascii="Times" w:hAnsi="Times" w:cs="Times"/>
          <w:color w:val="000000"/>
          <w:sz w:val="24"/>
          <w:szCs w:val="24"/>
        </w:rPr>
        <w:t xml:space="preserve">ь </w:t>
      </w:r>
      <w:r>
        <w:rPr>
          <w:rFonts w:ascii="Times" w:hAnsi="Times" w:cs="Times"/>
          <w:color w:val="000000"/>
          <w:sz w:val="24"/>
          <w:szCs w:val="24"/>
        </w:rPr>
        <w:lastRenderedPageBreak/>
        <w:t xml:space="preserve">педагогических кадров. Так, 10 </w:t>
      </w:r>
      <w:r w:rsidRPr="00AB48F4">
        <w:rPr>
          <w:rFonts w:ascii="Times" w:hAnsi="Times" w:cs="Times"/>
          <w:color w:val="000000"/>
          <w:sz w:val="24"/>
          <w:szCs w:val="24"/>
        </w:rPr>
        <w:t xml:space="preserve">% педагогов испытывают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затруднения  в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подборе зада</w:t>
      </w:r>
      <w:r>
        <w:rPr>
          <w:rFonts w:ascii="Times" w:hAnsi="Times" w:cs="Times"/>
          <w:color w:val="000000"/>
          <w:sz w:val="24"/>
          <w:szCs w:val="24"/>
        </w:rPr>
        <w:t>ний, 5</w:t>
      </w:r>
      <w:r w:rsidRPr="00AB48F4">
        <w:rPr>
          <w:rFonts w:ascii="Times" w:hAnsi="Times" w:cs="Times"/>
          <w:color w:val="000000"/>
          <w:sz w:val="24"/>
          <w:szCs w:val="24"/>
        </w:rPr>
        <w:t xml:space="preserve">% не видят значимости в применении такого формата заданий, 23% педагогов планируют применение после  прохождения соответствующего обучения. В связи с обязательным обеспечением условий формирования функциональной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грамотности  и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недостаточной готовностью кадров в план непрерывного профессионального образования пед</w:t>
      </w:r>
      <w:r>
        <w:rPr>
          <w:rFonts w:ascii="Times" w:hAnsi="Times" w:cs="Times"/>
          <w:color w:val="000000"/>
          <w:sz w:val="24"/>
          <w:szCs w:val="24"/>
        </w:rPr>
        <w:t>агогических кадров МАОУ «СОШ № 16</w:t>
      </w:r>
      <w:r w:rsidRPr="00AB48F4">
        <w:rPr>
          <w:rFonts w:ascii="Times" w:hAnsi="Times" w:cs="Times"/>
          <w:color w:val="000000"/>
          <w:sz w:val="24"/>
          <w:szCs w:val="24"/>
        </w:rPr>
        <w:t>»  включены мероприятия по оценке и формированию функциональной грамотности в рамках внутриорганизационного обучения  и организации обучения по дополнительным профессиональным программам педагогов. </w:t>
      </w:r>
    </w:p>
    <w:p w:rsidR="00AB48F4" w:rsidRDefault="00AB48F4" w:rsidP="00AB48F4">
      <w:pPr>
        <w:spacing w:before="27"/>
        <w:ind w:right="-187"/>
        <w:jc w:val="both"/>
        <w:rPr>
          <w:rFonts w:ascii="Times" w:hAnsi="Times" w:cs="Times"/>
          <w:color w:val="000000"/>
          <w:sz w:val="24"/>
          <w:szCs w:val="24"/>
        </w:rPr>
      </w:pPr>
      <w:r w:rsidRPr="00AB48F4">
        <w:rPr>
          <w:rFonts w:ascii="Times" w:hAnsi="Times" w:cs="Times"/>
          <w:color w:val="000000"/>
          <w:sz w:val="24"/>
          <w:szCs w:val="24"/>
        </w:rPr>
        <w:t xml:space="preserve">Анализ кадрового потенциала МАОУ «СОШ № 16» для внедрения требований обновленного ФГОС НОО и ООО в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части  использования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ЭОР по каждой теме показывает недостаточную готовность педагогов. 85% учителей имеют такой опыт. </w:t>
      </w:r>
    </w:p>
    <w:p w:rsidR="00AB48F4" w:rsidRPr="00AB48F4" w:rsidRDefault="00AB48F4" w:rsidP="00AB48F4">
      <w:pPr>
        <w:spacing w:before="27"/>
        <w:ind w:right="-187"/>
        <w:jc w:val="both"/>
        <w:rPr>
          <w:sz w:val="24"/>
          <w:szCs w:val="24"/>
        </w:rPr>
      </w:pPr>
      <w:r w:rsidRPr="00AB48F4">
        <w:rPr>
          <w:rFonts w:ascii="Times" w:hAnsi="Times" w:cs="Times"/>
          <w:color w:val="000000"/>
          <w:sz w:val="24"/>
          <w:szCs w:val="24"/>
        </w:rPr>
        <w:t xml:space="preserve">Непрерывность профессионального развития педагогов школы обеспечивается через освоение дополнительных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профессиональных  программ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не реже одного раза в 3 года в очной, очно-заочной форме, а также с использованием дистанционных образовательных  технологий. Организация прохождения курсов повышения квалификации проводится в соответствии с перспективным планом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color w:val="000000"/>
          <w:sz w:val="24"/>
          <w:szCs w:val="24"/>
        </w:rPr>
        <w:t>повышения  квалификации..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Из 36</w:t>
      </w:r>
      <w:r w:rsidRPr="00AB48F4">
        <w:rPr>
          <w:rFonts w:ascii="Times" w:hAnsi="Times" w:cs="Times"/>
          <w:color w:val="000000"/>
          <w:sz w:val="24"/>
          <w:szCs w:val="24"/>
        </w:rPr>
        <w:t xml:space="preserve"> педагогических работников Школы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все  педагогические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работники соответствуют квалификационным требованиям </w:t>
      </w:r>
      <w:proofErr w:type="spellStart"/>
      <w:r w:rsidRPr="00AB48F4">
        <w:rPr>
          <w:rFonts w:ascii="Times" w:hAnsi="Times" w:cs="Times"/>
          <w:color w:val="000000"/>
          <w:sz w:val="24"/>
          <w:szCs w:val="24"/>
        </w:rPr>
        <w:t>профстандарта</w:t>
      </w:r>
      <w:proofErr w:type="spellEnd"/>
      <w:r w:rsidRPr="00AB48F4">
        <w:rPr>
          <w:rFonts w:ascii="Times" w:hAnsi="Times" w:cs="Times"/>
          <w:color w:val="000000"/>
          <w:sz w:val="24"/>
          <w:szCs w:val="24"/>
        </w:rPr>
        <w:t xml:space="preserve"> «Педагог». В период </w:t>
      </w:r>
      <w:proofErr w:type="gramStart"/>
      <w:r w:rsidRPr="00AB48F4">
        <w:rPr>
          <w:rFonts w:ascii="Times" w:hAnsi="Times" w:cs="Times"/>
          <w:color w:val="000000"/>
          <w:sz w:val="24"/>
          <w:szCs w:val="24"/>
        </w:rPr>
        <w:t>удаленного  дистанционного</w:t>
      </w:r>
      <w:proofErr w:type="gramEnd"/>
      <w:r w:rsidRPr="00AB48F4">
        <w:rPr>
          <w:rFonts w:ascii="Times" w:hAnsi="Times" w:cs="Times"/>
          <w:color w:val="000000"/>
          <w:sz w:val="24"/>
          <w:szCs w:val="24"/>
        </w:rPr>
        <w:t xml:space="preserve"> обучения все педагоги Школы успешно применяют цифровые образовательные ресурсы, ведут электронные формы  документации, в том числе электронный журнал и дневники учеников. </w:t>
      </w:r>
    </w:p>
    <w:p w:rsidR="00AB48F4" w:rsidRPr="002428E7" w:rsidRDefault="00AB48F4" w:rsidP="002428E7">
      <w:pPr>
        <w:spacing w:before="27"/>
        <w:ind w:right="-187"/>
        <w:rPr>
          <w:sz w:val="24"/>
          <w:szCs w:val="24"/>
        </w:rPr>
      </w:pPr>
      <w:r w:rsidRPr="002428E7">
        <w:rPr>
          <w:rFonts w:ascii="Times" w:hAnsi="Times" w:cs="Times"/>
          <w:color w:val="000000"/>
          <w:sz w:val="24"/>
          <w:szCs w:val="24"/>
        </w:rPr>
        <w:t xml:space="preserve">Оценивая кадровое обеспечение образовательной организации, являющееся одним из условий, которое определяет </w:t>
      </w:r>
      <w:proofErr w:type="gramStart"/>
      <w:r w:rsidRPr="002428E7">
        <w:rPr>
          <w:rFonts w:ascii="Times" w:hAnsi="Times" w:cs="Times"/>
          <w:color w:val="000000"/>
          <w:sz w:val="24"/>
          <w:szCs w:val="24"/>
        </w:rPr>
        <w:t>качество  подготовки</w:t>
      </w:r>
      <w:proofErr w:type="gramEnd"/>
      <w:r w:rsidRPr="002428E7">
        <w:rPr>
          <w:rFonts w:ascii="Times" w:hAnsi="Times" w:cs="Times"/>
          <w:color w:val="000000"/>
          <w:sz w:val="24"/>
          <w:szCs w:val="24"/>
        </w:rPr>
        <w:t xml:space="preserve"> обучающихся, необходимо констатировать следующее: </w:t>
      </w:r>
    </w:p>
    <w:p w:rsidR="002428E7" w:rsidRDefault="00AB48F4" w:rsidP="002428E7">
      <w:pPr>
        <w:pStyle w:val="af2"/>
        <w:spacing w:before="26"/>
        <w:ind w:right="-45"/>
        <w:rPr>
          <w:rFonts w:ascii="Times" w:hAnsi="Times" w:cs="Times"/>
          <w:color w:val="000000"/>
          <w:sz w:val="24"/>
          <w:szCs w:val="24"/>
        </w:rPr>
      </w:pPr>
      <w:r w:rsidRPr="00AB48F4">
        <w:rPr>
          <w:color w:val="000000"/>
          <w:sz w:val="19"/>
          <w:szCs w:val="19"/>
        </w:rPr>
        <w:t>∙</w:t>
      </w:r>
      <w:r w:rsidRPr="00AB48F4">
        <w:rPr>
          <w:rFonts w:ascii="Noto Sans Symbols" w:hAnsi="Noto Sans Symbols"/>
          <w:color w:val="000000"/>
          <w:sz w:val="19"/>
          <w:szCs w:val="19"/>
        </w:rPr>
        <w:t xml:space="preserve"> </w:t>
      </w:r>
      <w:r w:rsidRPr="00AB48F4">
        <w:rPr>
          <w:rFonts w:ascii="Times" w:hAnsi="Times" w:cs="Times"/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AB48F4" w:rsidRPr="00AB48F4" w:rsidRDefault="00AB48F4" w:rsidP="002428E7">
      <w:pPr>
        <w:pStyle w:val="af2"/>
        <w:spacing w:before="26"/>
        <w:ind w:right="-45"/>
        <w:rPr>
          <w:sz w:val="24"/>
          <w:szCs w:val="24"/>
        </w:rPr>
      </w:pPr>
      <w:r w:rsidRPr="00AB48F4">
        <w:rPr>
          <w:rFonts w:ascii="Times" w:hAnsi="Times" w:cs="Times"/>
          <w:color w:val="000000"/>
          <w:sz w:val="24"/>
          <w:szCs w:val="24"/>
        </w:rPr>
        <w:t xml:space="preserve"> </w:t>
      </w:r>
      <w:r w:rsidRPr="00AB48F4">
        <w:rPr>
          <w:color w:val="000000"/>
          <w:sz w:val="19"/>
          <w:szCs w:val="19"/>
        </w:rPr>
        <w:t>∙</w:t>
      </w:r>
      <w:r w:rsidRPr="00AB48F4">
        <w:rPr>
          <w:rFonts w:ascii="Noto Sans Symbols" w:hAnsi="Noto Sans Symbols"/>
          <w:color w:val="000000"/>
          <w:sz w:val="19"/>
          <w:szCs w:val="19"/>
        </w:rPr>
        <w:t xml:space="preserve"> </w:t>
      </w:r>
      <w:r w:rsidRPr="00AB48F4">
        <w:rPr>
          <w:rFonts w:ascii="Times" w:hAnsi="Times" w:cs="Times"/>
          <w:color w:val="000000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170C08" w:rsidRDefault="00170C08">
      <w:pPr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VII.  Оценка качества учебно-методического и библиотечно-информационного обеспечения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Общая характеристика: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                                        − объем библиотечного фонда – 23425 единица;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 xml:space="preserve">                                       − </w:t>
      </w:r>
      <w:proofErr w:type="spellStart"/>
      <w:r w:rsidRPr="002428E7">
        <w:rPr>
          <w:color w:val="000000"/>
          <w:sz w:val="24"/>
          <w:szCs w:val="24"/>
        </w:rPr>
        <w:t>книгообеспеченность</w:t>
      </w:r>
      <w:proofErr w:type="spellEnd"/>
      <w:r w:rsidRPr="002428E7">
        <w:rPr>
          <w:color w:val="000000"/>
          <w:sz w:val="24"/>
          <w:szCs w:val="24"/>
        </w:rPr>
        <w:t xml:space="preserve"> – 100 процентов;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                                       − обращаемость – 8550 единиц в год;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                                       − объем учебного фонда – 15878 единица.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                                        Фонд библиотеки формируется за счет федерального, областного, местного бюджета.</w:t>
      </w:r>
    </w:p>
    <w:p w:rsidR="002428E7" w:rsidRPr="002428E7" w:rsidRDefault="002428E7" w:rsidP="002428E7">
      <w:pPr>
        <w:jc w:val="center"/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3668"/>
        <w:gridCol w:w="2123"/>
        <w:gridCol w:w="2328"/>
      </w:tblGrid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 xml:space="preserve">Количество единиц </w:t>
            </w:r>
            <w:r w:rsidRPr="002428E7">
              <w:rPr>
                <w:color w:val="000000"/>
                <w:sz w:val="24"/>
                <w:szCs w:val="24"/>
              </w:rPr>
              <w:br/>
              <w:t>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 xml:space="preserve">Сколько экземпляров </w:t>
            </w:r>
            <w:r w:rsidRPr="002428E7">
              <w:rPr>
                <w:color w:val="000000"/>
                <w:sz w:val="24"/>
                <w:szCs w:val="24"/>
              </w:rPr>
              <w:br/>
              <w:t>выдавалось за год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15878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14524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6724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2078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67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35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  <w:r w:rsidRPr="002428E7">
              <w:rPr>
                <w:color w:val="000000"/>
                <w:sz w:val="24"/>
                <w:szCs w:val="24"/>
              </w:rPr>
              <w:t>37</w:t>
            </w:r>
          </w:p>
        </w:tc>
      </w:tr>
      <w:tr w:rsidR="002428E7" w:rsidRPr="002428E7" w:rsidTr="002428E7">
        <w:trPr>
          <w:jc w:val="center"/>
        </w:trPr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428E7" w:rsidRPr="002428E7" w:rsidRDefault="002428E7" w:rsidP="002428E7">
            <w:pPr>
              <w:rPr>
                <w:sz w:val="24"/>
                <w:szCs w:val="24"/>
              </w:rPr>
            </w:pPr>
          </w:p>
        </w:tc>
      </w:tr>
    </w:tbl>
    <w:p w:rsidR="002428E7" w:rsidRDefault="002428E7" w:rsidP="002428E7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428E7">
        <w:rPr>
          <w:color w:val="000000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2428E7">
        <w:rPr>
          <w:color w:val="000000"/>
          <w:sz w:val="24"/>
          <w:szCs w:val="24"/>
        </w:rPr>
        <w:t>Минобрнауки</w:t>
      </w:r>
      <w:proofErr w:type="spellEnd"/>
      <w:r w:rsidRPr="002428E7">
        <w:rPr>
          <w:color w:val="000000"/>
          <w:sz w:val="24"/>
          <w:szCs w:val="24"/>
        </w:rPr>
        <w:t xml:space="preserve"> от 31.03.2014 № 253.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  В библиотеке имеются электрон</w:t>
      </w:r>
      <w:r>
        <w:rPr>
          <w:color w:val="000000"/>
          <w:sz w:val="24"/>
          <w:szCs w:val="24"/>
        </w:rPr>
        <w:t xml:space="preserve">ные образовательные ресурсы – </w:t>
      </w:r>
      <w:r w:rsidRPr="002428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25 </w:t>
      </w:r>
      <w:r w:rsidRPr="002428E7">
        <w:rPr>
          <w:color w:val="000000"/>
          <w:sz w:val="24"/>
          <w:szCs w:val="24"/>
        </w:rPr>
        <w:t>дисков; 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                             сетевые образовательные ресурсы – </w:t>
      </w:r>
      <w:r>
        <w:rPr>
          <w:color w:val="000000"/>
          <w:sz w:val="24"/>
          <w:szCs w:val="24"/>
        </w:rPr>
        <w:t>отсутствуют;</w:t>
      </w:r>
    </w:p>
    <w:p w:rsidR="002428E7" w:rsidRDefault="002428E7" w:rsidP="002428E7">
      <w:pPr>
        <w:rPr>
          <w:color w:val="000000"/>
          <w:sz w:val="24"/>
          <w:szCs w:val="24"/>
        </w:rPr>
      </w:pPr>
      <w:r w:rsidRPr="002428E7">
        <w:rPr>
          <w:color w:val="000000"/>
          <w:sz w:val="24"/>
          <w:szCs w:val="24"/>
        </w:rPr>
        <w:t>Мультимедийные средства (презентации, электронные энциклопедии, дидактические материалы) – </w:t>
      </w:r>
      <w:r>
        <w:rPr>
          <w:color w:val="000000"/>
          <w:sz w:val="24"/>
          <w:szCs w:val="24"/>
        </w:rPr>
        <w:t>есть.</w:t>
      </w:r>
    </w:p>
    <w:p w:rsidR="002428E7" w:rsidRDefault="002428E7" w:rsidP="002428E7">
      <w:pPr>
        <w:rPr>
          <w:color w:val="000000"/>
          <w:sz w:val="24"/>
          <w:szCs w:val="24"/>
        </w:rPr>
      </w:pPr>
      <w:r w:rsidRPr="002428E7">
        <w:rPr>
          <w:color w:val="000000"/>
          <w:sz w:val="24"/>
          <w:szCs w:val="24"/>
        </w:rPr>
        <w:t>Средний уро</w:t>
      </w:r>
      <w:r>
        <w:rPr>
          <w:color w:val="000000"/>
          <w:sz w:val="24"/>
          <w:szCs w:val="24"/>
        </w:rPr>
        <w:t>вень посещаемости библиотеки – 4</w:t>
      </w:r>
      <w:r w:rsidRPr="002428E7">
        <w:rPr>
          <w:color w:val="000000"/>
          <w:sz w:val="24"/>
          <w:szCs w:val="24"/>
        </w:rPr>
        <w:t>0 человек в день.</w:t>
      </w:r>
      <w:r>
        <w:rPr>
          <w:sz w:val="24"/>
          <w:szCs w:val="24"/>
        </w:rPr>
        <w:t xml:space="preserve"> </w:t>
      </w:r>
      <w:r w:rsidRPr="002428E7">
        <w:rPr>
          <w:color w:val="000000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2428E7" w:rsidRPr="002428E7" w:rsidRDefault="002428E7" w:rsidP="002428E7">
      <w:pPr>
        <w:rPr>
          <w:sz w:val="24"/>
          <w:szCs w:val="24"/>
        </w:rPr>
      </w:pPr>
      <w:r w:rsidRPr="002428E7">
        <w:rPr>
          <w:color w:val="000000"/>
          <w:sz w:val="24"/>
          <w:szCs w:val="24"/>
        </w:rPr>
        <w:t>Оснащенность библиотеки учебными пособиями достаточная. Отсутствует финансир</w:t>
      </w:r>
      <w:r>
        <w:rPr>
          <w:color w:val="000000"/>
          <w:sz w:val="24"/>
          <w:szCs w:val="24"/>
        </w:rPr>
        <w:t xml:space="preserve">ование библиотеки на закупку </w:t>
      </w:r>
      <w:r w:rsidRPr="002428E7">
        <w:rPr>
          <w:color w:val="000000"/>
          <w:sz w:val="24"/>
          <w:szCs w:val="24"/>
        </w:rPr>
        <w:t>периодических изданий и обновление фонда художественной литературы.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21.09.2022 № 858.</w:t>
      </w:r>
    </w:p>
    <w:p w:rsidR="00170C08" w:rsidRDefault="00170C08">
      <w:pPr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VIII.  Оценка материально-технической базы</w:t>
      </w:r>
    </w:p>
    <w:p w:rsidR="002428E7" w:rsidRPr="002428E7" w:rsidRDefault="002428E7" w:rsidP="002428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2428E7">
        <w:rPr>
          <w:color w:val="000000"/>
          <w:sz w:val="24"/>
          <w:szCs w:val="24"/>
        </w:rPr>
        <w:t>К новому учебному году школа провела ревизию материально-технической базы в соответствии с требованиями СанПиН 1.2.3685-</w:t>
      </w:r>
      <w:proofErr w:type="gramStart"/>
      <w:r w:rsidRPr="002428E7">
        <w:rPr>
          <w:color w:val="000000"/>
          <w:sz w:val="24"/>
          <w:szCs w:val="24"/>
        </w:rPr>
        <w:t>21,  СанПиН</w:t>
      </w:r>
      <w:proofErr w:type="gramEnd"/>
      <w:r w:rsidRPr="002428E7">
        <w:rPr>
          <w:color w:val="000000"/>
          <w:sz w:val="24"/>
          <w:szCs w:val="24"/>
        </w:rPr>
        <w:t xml:space="preserve"> 2.3/2.4.3590-20. </w:t>
      </w:r>
    </w:p>
    <w:p w:rsidR="002428E7" w:rsidRPr="002428E7" w:rsidRDefault="002428E7" w:rsidP="002428E7">
      <w:pPr>
        <w:rPr>
          <w:color w:val="000000"/>
          <w:sz w:val="24"/>
          <w:szCs w:val="24"/>
        </w:rPr>
      </w:pPr>
      <w:r w:rsidRPr="002428E7">
        <w:rPr>
          <w:color w:val="000000"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</w:t>
      </w:r>
      <w:proofErr w:type="gramStart"/>
      <w:r w:rsidRPr="002428E7">
        <w:rPr>
          <w:color w:val="000000"/>
          <w:sz w:val="24"/>
          <w:szCs w:val="24"/>
        </w:rPr>
        <w:t>школе  оборудованы</w:t>
      </w:r>
      <w:proofErr w:type="gramEnd"/>
      <w:r w:rsidRPr="002428E7">
        <w:rPr>
          <w:color w:val="000000"/>
          <w:sz w:val="24"/>
          <w:szCs w:val="24"/>
        </w:rPr>
        <w:t xml:space="preserve"> 29 учебных кабинета.</w:t>
      </w:r>
    </w:p>
    <w:p w:rsidR="002428E7" w:rsidRDefault="002428E7" w:rsidP="002428E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2428E7">
        <w:rPr>
          <w:color w:val="000000"/>
          <w:sz w:val="24"/>
          <w:szCs w:val="24"/>
        </w:rPr>
        <w:t xml:space="preserve">В 2020 году Школа стала участником федеральной программы «Цифровая образовательная среда» в рамках национального </w:t>
      </w:r>
      <w:proofErr w:type="gramStart"/>
      <w:r w:rsidRPr="002428E7">
        <w:rPr>
          <w:color w:val="000000"/>
          <w:sz w:val="24"/>
          <w:szCs w:val="24"/>
        </w:rPr>
        <w:t>проекта  «</w:t>
      </w:r>
      <w:proofErr w:type="gramEnd"/>
      <w:r w:rsidRPr="002428E7">
        <w:rPr>
          <w:color w:val="000000"/>
          <w:sz w:val="24"/>
          <w:szCs w:val="24"/>
        </w:rPr>
        <w:t xml:space="preserve">Образование» и получила оборудование для внедрения цифровой образовательной среды в учебный процесс (ЦОС). </w:t>
      </w:r>
    </w:p>
    <w:p w:rsidR="002428E7" w:rsidRDefault="002428E7" w:rsidP="002428E7">
      <w:pPr>
        <w:rPr>
          <w:color w:val="000000"/>
          <w:sz w:val="24"/>
          <w:szCs w:val="24"/>
        </w:rPr>
      </w:pPr>
      <w:r w:rsidRPr="002428E7">
        <w:rPr>
          <w:color w:val="000000"/>
          <w:sz w:val="24"/>
          <w:szCs w:val="24"/>
        </w:rPr>
        <w:t xml:space="preserve">В течение 2020 </w:t>
      </w:r>
      <w:proofErr w:type="gramStart"/>
      <w:r w:rsidRPr="002428E7">
        <w:rPr>
          <w:color w:val="000000"/>
          <w:sz w:val="24"/>
          <w:szCs w:val="24"/>
        </w:rPr>
        <w:t>года  провели</w:t>
      </w:r>
      <w:proofErr w:type="gramEnd"/>
      <w:r w:rsidRPr="002428E7">
        <w:rPr>
          <w:color w:val="000000"/>
          <w:sz w:val="24"/>
          <w:szCs w:val="24"/>
        </w:rPr>
        <w:t xml:space="preserve"> мероприятия, чтобы продемонстрировать возможность технического оснащения процесса : уроки «Цифры», обучающие семинары  для педагогических работников по внедрению оборудования для повышения мотивации обучающихся в образовательном процессе. </w:t>
      </w:r>
      <w:proofErr w:type="gramStart"/>
      <w:r w:rsidRPr="002428E7">
        <w:rPr>
          <w:color w:val="000000"/>
          <w:sz w:val="24"/>
          <w:szCs w:val="24"/>
        </w:rPr>
        <w:t>Такая  работа</w:t>
      </w:r>
      <w:proofErr w:type="gramEnd"/>
      <w:r w:rsidRPr="002428E7">
        <w:rPr>
          <w:color w:val="000000"/>
          <w:sz w:val="24"/>
          <w:szCs w:val="24"/>
        </w:rPr>
        <w:t xml:space="preserve"> позволила комплексно подойти к следующему этапу </w:t>
      </w:r>
      <w:proofErr w:type="spellStart"/>
      <w:r w:rsidRPr="002428E7">
        <w:rPr>
          <w:color w:val="000000"/>
          <w:sz w:val="24"/>
          <w:szCs w:val="24"/>
        </w:rPr>
        <w:t>цифровизации</w:t>
      </w:r>
      <w:proofErr w:type="spellEnd"/>
      <w:r w:rsidRPr="002428E7">
        <w:rPr>
          <w:color w:val="000000"/>
          <w:sz w:val="24"/>
          <w:szCs w:val="24"/>
        </w:rPr>
        <w:t xml:space="preserve"> – использованию новых технологий в образовательном процессе  Школы.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 пе</w:t>
      </w:r>
      <w:r w:rsidR="002428E7">
        <w:rPr>
          <w:color w:val="000000"/>
          <w:sz w:val="24"/>
          <w:szCs w:val="24"/>
        </w:rPr>
        <w:t xml:space="preserve">рвом этаже оборудованы столовая, совмещенная с актовым залом, </w:t>
      </w:r>
      <w:r>
        <w:rPr>
          <w:color w:val="000000"/>
          <w:sz w:val="24"/>
          <w:szCs w:val="24"/>
        </w:rPr>
        <w:t>спортив</w:t>
      </w:r>
      <w:r w:rsidR="002428E7">
        <w:rPr>
          <w:color w:val="000000"/>
          <w:sz w:val="24"/>
          <w:szCs w:val="24"/>
        </w:rPr>
        <w:t>ный зал временно не используется, в связи с незаконченностью ремонта.</w:t>
      </w:r>
    </w:p>
    <w:p w:rsidR="00170C08" w:rsidRDefault="00170C08">
      <w:pPr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IX. Оценка функционирования внутренней системы оценки качества образования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Школе утверждено Положение о внутренней системе оценки качества образования от</w:t>
      </w:r>
      <w:r w:rsidR="00C17FA1">
        <w:rPr>
          <w:color w:val="000000"/>
          <w:sz w:val="24"/>
          <w:szCs w:val="24"/>
        </w:rPr>
        <w:t> 31.08.2022</w:t>
      </w:r>
      <w:r>
        <w:rPr>
          <w:color w:val="000000"/>
          <w:sz w:val="24"/>
          <w:szCs w:val="24"/>
        </w:rPr>
        <w:t xml:space="preserve">. По итогам </w:t>
      </w:r>
      <w:r w:rsidR="00C17FA1">
        <w:rPr>
          <w:color w:val="000000"/>
          <w:sz w:val="24"/>
          <w:szCs w:val="24"/>
        </w:rPr>
        <w:t>опроса участников образовательного процесса качество</w:t>
      </w:r>
      <w:r>
        <w:rPr>
          <w:color w:val="000000"/>
          <w:sz w:val="24"/>
          <w:szCs w:val="24"/>
        </w:rPr>
        <w:t xml:space="preserve"> образования в </w:t>
      </w:r>
      <w:r w:rsidR="00C17FA1">
        <w:rPr>
          <w:color w:val="000000"/>
          <w:sz w:val="24"/>
          <w:szCs w:val="24"/>
        </w:rPr>
        <w:t>2021-</w:t>
      </w:r>
      <w:r>
        <w:rPr>
          <w:color w:val="000000"/>
          <w:sz w:val="24"/>
          <w:szCs w:val="24"/>
        </w:rPr>
        <w:t xml:space="preserve">2022 </w:t>
      </w:r>
      <w:r w:rsidR="00C17FA1">
        <w:rPr>
          <w:color w:val="000000"/>
          <w:sz w:val="24"/>
          <w:szCs w:val="24"/>
        </w:rPr>
        <w:t xml:space="preserve">учебном </w:t>
      </w:r>
      <w:r>
        <w:rPr>
          <w:color w:val="000000"/>
          <w:sz w:val="24"/>
          <w:szCs w:val="24"/>
        </w:rPr>
        <w:t xml:space="preserve">году выявлено, что уровень </w:t>
      </w:r>
      <w:proofErr w:type="spellStart"/>
      <w:r>
        <w:rPr>
          <w:color w:val="000000"/>
          <w:sz w:val="24"/>
          <w:szCs w:val="24"/>
        </w:rPr>
        <w:t>метапредметных</w:t>
      </w:r>
      <w:proofErr w:type="spellEnd"/>
      <w:r>
        <w:rPr>
          <w:color w:val="000000"/>
          <w:sz w:val="24"/>
          <w:szCs w:val="24"/>
        </w:rPr>
        <w:t xml:space="preserve"> результатов соответствуют среднему уровню, </w:t>
      </w:r>
      <w:proofErr w:type="spellStart"/>
      <w:r>
        <w:rPr>
          <w:color w:val="000000"/>
          <w:sz w:val="24"/>
          <w:szCs w:val="24"/>
        </w:rPr>
        <w:t>сформированност</w:t>
      </w:r>
      <w:r w:rsidR="00C17FA1">
        <w:rPr>
          <w:color w:val="000000"/>
          <w:sz w:val="24"/>
          <w:szCs w:val="24"/>
        </w:rPr>
        <w:t>ь</w:t>
      </w:r>
      <w:proofErr w:type="spellEnd"/>
      <w:r w:rsidR="00C17FA1">
        <w:rPr>
          <w:color w:val="000000"/>
          <w:sz w:val="24"/>
          <w:szCs w:val="24"/>
        </w:rPr>
        <w:t xml:space="preserve"> личностных результатов на среднем уровне</w:t>
      </w:r>
      <w:r>
        <w:rPr>
          <w:color w:val="000000"/>
          <w:sz w:val="24"/>
          <w:szCs w:val="24"/>
        </w:rPr>
        <w:t>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 результатам анкетирования 2022 года выявлено, что количество родителей, которые удовлетворены общим кач</w:t>
      </w:r>
      <w:r w:rsidR="00C17FA1">
        <w:rPr>
          <w:color w:val="000000"/>
          <w:sz w:val="24"/>
          <w:szCs w:val="24"/>
        </w:rPr>
        <w:t>еством образования в Школе, — 57 процентов</w:t>
      </w:r>
      <w:r>
        <w:rPr>
          <w:color w:val="000000"/>
          <w:sz w:val="24"/>
          <w:szCs w:val="24"/>
        </w:rPr>
        <w:t>, количество обучающихся, удовлетворенных</w:t>
      </w:r>
      <w:r w:rsidR="00C17FA1">
        <w:rPr>
          <w:color w:val="000000"/>
          <w:sz w:val="24"/>
          <w:szCs w:val="24"/>
        </w:rPr>
        <w:t xml:space="preserve"> образовательным процессом, — 62 процента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lastRenderedPageBreak/>
        <w:t>Высказаны пожелания о введении профильного обучения с естественно-научными, социально-экономически</w:t>
      </w:r>
      <w:r w:rsidR="00C17FA1">
        <w:rPr>
          <w:color w:val="000000"/>
          <w:sz w:val="24"/>
          <w:szCs w:val="24"/>
        </w:rPr>
        <w:t xml:space="preserve">ми и технологическими классами, но исходя из кадров и учебных возможностей Школа не сможет ввести данные профили. 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продолжила проводить в 2022 году мониторинг удовлетворенности родителей и учеников дистанционным обучением посредством опросов и анкетирования. Преимущества дистанционного образования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затрудненную коммуникацию с учителем — зачастую общение с ним сводится к переписке, педагоги не дают обратную связь, а разобраться в новом материале без объяснений сложно.</w:t>
      </w:r>
    </w:p>
    <w:p w:rsidR="00170C08" w:rsidRDefault="00C17FA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45</w:t>
      </w:r>
      <w:r w:rsidR="00676071">
        <w:rPr>
          <w:color w:val="000000"/>
          <w:sz w:val="24"/>
          <w:szCs w:val="24"/>
        </w:rPr>
        <w:t>% родителей отметили, что во время дистанционного обучения оценки ребенка не изменились, третья</w:t>
      </w:r>
      <w:r>
        <w:rPr>
          <w:color w:val="000000"/>
          <w:sz w:val="24"/>
          <w:szCs w:val="24"/>
        </w:rPr>
        <w:t xml:space="preserve"> часть — что они улучшились, </w:t>
      </w:r>
      <w:proofErr w:type="gramStart"/>
      <w:r>
        <w:rPr>
          <w:color w:val="000000"/>
          <w:sz w:val="24"/>
          <w:szCs w:val="24"/>
        </w:rPr>
        <w:t>и  22</w:t>
      </w:r>
      <w:proofErr w:type="gramEnd"/>
      <w:r w:rsidR="00676071">
        <w:rPr>
          <w:color w:val="000000"/>
          <w:sz w:val="24"/>
          <w:szCs w:val="24"/>
        </w:rPr>
        <w:t>% — что ухудшились. Хотя в целом формальная успеваемость осталась прежней, 45% опрошенных считают, что переход на дистанционное образование негативно отразилось на уровне знаний школьников.</w:t>
      </w:r>
    </w:p>
    <w:p w:rsidR="00170C08" w:rsidRDefault="00170C08"/>
    <w:p w:rsidR="00170C08" w:rsidRDefault="00170C08">
      <w:pPr>
        <w:jc w:val="center"/>
        <w:rPr>
          <w:color w:val="000000"/>
          <w:sz w:val="24"/>
          <w:szCs w:val="24"/>
        </w:rPr>
      </w:pPr>
    </w:p>
    <w:p w:rsidR="00170C08" w:rsidRDefault="00676071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приведены по состоянию на 30 декабря 2022 года.</w:t>
      </w:r>
    </w:p>
    <w:tbl>
      <w:tblPr>
        <w:tblStyle w:val="af1"/>
        <w:tblW w:w="9177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170C0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C17FA1">
            <w:r>
              <w:rPr>
                <w:color w:val="000000"/>
                <w:sz w:val="24"/>
                <w:szCs w:val="24"/>
              </w:rPr>
              <w:t>82</w:t>
            </w:r>
            <w:r w:rsidR="00676071">
              <w:rPr>
                <w:color w:val="000000"/>
                <w:sz w:val="24"/>
                <w:szCs w:val="24"/>
              </w:rPr>
              <w:t>3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C17FA1">
            <w:r>
              <w:rPr>
                <w:color w:val="000000"/>
                <w:sz w:val="24"/>
                <w:szCs w:val="24"/>
              </w:rPr>
              <w:t>362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C17FA1">
            <w:r>
              <w:rPr>
                <w:color w:val="000000"/>
                <w:sz w:val="24"/>
                <w:szCs w:val="24"/>
              </w:rPr>
              <w:t>413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C17FA1"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 xml:space="preserve">240 (29 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Средний балл ГИА выпускников 9 класса по русскому языку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Средний балл ГИА выпускников 9 класса по математике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Средний балл ЕГЭ выпускников 11 класса по русскому языку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>59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Средний балл ЕГЭ выпускников 11 класса по математике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>29 – профиль; 4- база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 xml:space="preserve">Численность (удельный вес) выпускников 9 класса, которые получили неудовлетворительные результаты </w:t>
            </w:r>
            <w:r>
              <w:rPr>
                <w:color w:val="000000"/>
                <w:sz w:val="24"/>
                <w:szCs w:val="24"/>
              </w:rPr>
              <w:lastRenderedPageBreak/>
              <w:t>на ГИА по русскому языку, от общей численности выпускников 9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>0</w:t>
            </w:r>
            <w:r w:rsidR="00676071">
              <w:rPr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>8 (13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выпускников 11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>0 (0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 xml:space="preserve">8 (13 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>0 (0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300C37">
            <w:r>
              <w:rPr>
                <w:color w:val="000000"/>
                <w:sz w:val="24"/>
                <w:szCs w:val="24"/>
              </w:rPr>
              <w:t>0 (0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>435 (53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(5%)</w:t>
            </w:r>
          </w:p>
        </w:tc>
      </w:tr>
      <w:tr w:rsidR="00170C08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>0 (0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>0 (0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 xml:space="preserve">48 (6 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 том числе количество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170C08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70C08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 xml:space="preserve">6 (17 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 xml:space="preserve">9 (25 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70C08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 xml:space="preserve">9 (25 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224E82">
            <w:r>
              <w:rPr>
                <w:color w:val="000000"/>
                <w:sz w:val="24"/>
                <w:szCs w:val="24"/>
              </w:rPr>
              <w:t xml:space="preserve">15 (42 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 общей численности таких работников в возрасте: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70C08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8 (22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 xml:space="preserve">7 (19 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34 (94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</w:t>
            </w:r>
            <w:r>
              <w:rPr>
                <w:color w:val="000000"/>
                <w:sz w:val="24"/>
                <w:szCs w:val="24"/>
              </w:rPr>
              <w:lastRenderedPageBreak/>
              <w:t>в образовательном процессе ФГОС, от общей численности таких работников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21 (58</w:t>
            </w:r>
            <w:r w:rsidR="00676071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70C08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b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Количество компьютеров в расчете на одного учащегося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0,109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Наличие в Школе системы электронного документооборота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частично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70C08">
        <w:tc>
          <w:tcPr>
            <w:tcW w:w="6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рабочих мест для работы на компьютере или ноутбуке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средств сканирования и распознавания текста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выхода в интернет с библиотечных компьютеров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170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BF5D00">
            <w:r>
              <w:rPr>
                <w:color w:val="000000"/>
                <w:sz w:val="24"/>
                <w:szCs w:val="24"/>
              </w:rPr>
              <w:t>0 (</w:t>
            </w:r>
            <w:r w:rsidR="00676071">
              <w:rPr>
                <w:color w:val="000000"/>
                <w:sz w:val="24"/>
                <w:szCs w:val="24"/>
              </w:rPr>
              <w:t>0%)</w:t>
            </w:r>
          </w:p>
        </w:tc>
      </w:tr>
      <w:tr w:rsidR="00170C08"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Default="00676071"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C08" w:rsidRPr="00BF5D00" w:rsidRDefault="00BF5D00">
            <w:pPr>
              <w:rPr>
                <w:sz w:val="24"/>
                <w:szCs w:val="24"/>
              </w:rPr>
            </w:pPr>
            <w:r w:rsidRPr="00BF5D00">
              <w:rPr>
                <w:rFonts w:ascii="Times" w:hAnsi="Times" w:cs="Times"/>
                <w:color w:val="000000"/>
                <w:sz w:val="24"/>
                <w:szCs w:val="24"/>
              </w:rPr>
              <w:t xml:space="preserve">2,25 </w:t>
            </w:r>
          </w:p>
        </w:tc>
      </w:tr>
    </w:tbl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показателей указывает на то, что Школа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общего образования.</w:t>
      </w:r>
    </w:p>
    <w:p w:rsidR="00170C08" w:rsidRDefault="0067607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170C08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14A"/>
    <w:multiLevelType w:val="multilevel"/>
    <w:tmpl w:val="6B32E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3F6032"/>
    <w:multiLevelType w:val="multilevel"/>
    <w:tmpl w:val="5DE6B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645980"/>
    <w:multiLevelType w:val="multilevel"/>
    <w:tmpl w:val="913AE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55A2647"/>
    <w:multiLevelType w:val="multilevel"/>
    <w:tmpl w:val="6922C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67C1BB7"/>
    <w:multiLevelType w:val="multilevel"/>
    <w:tmpl w:val="CB029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0605485"/>
    <w:multiLevelType w:val="multilevel"/>
    <w:tmpl w:val="96A6E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F48666B"/>
    <w:multiLevelType w:val="multilevel"/>
    <w:tmpl w:val="B0C89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08"/>
    <w:rsid w:val="00014F57"/>
    <w:rsid w:val="00071076"/>
    <w:rsid w:val="000F1659"/>
    <w:rsid w:val="00170C08"/>
    <w:rsid w:val="00224E82"/>
    <w:rsid w:val="002428E7"/>
    <w:rsid w:val="00282B08"/>
    <w:rsid w:val="00300C37"/>
    <w:rsid w:val="00366F20"/>
    <w:rsid w:val="005678FF"/>
    <w:rsid w:val="00676071"/>
    <w:rsid w:val="00983248"/>
    <w:rsid w:val="00AB109F"/>
    <w:rsid w:val="00AB48F4"/>
    <w:rsid w:val="00AC6605"/>
    <w:rsid w:val="00BF5D00"/>
    <w:rsid w:val="00C17FA1"/>
    <w:rsid w:val="00CA37E3"/>
    <w:rsid w:val="00D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8760"/>
  <w15:docId w15:val="{28480856-B5B2-4BE1-8766-9609A75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F09B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F09B5"/>
    <w:rPr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List Paragraph"/>
    <w:basedOn w:val="a"/>
    <w:uiPriority w:val="34"/>
    <w:qFormat/>
    <w:rsid w:val="00AB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6@cherepovets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Dt8uJTV0/uXz36Po25CYaYNtug==">AMUW2mVLcq38rqOEBGBtYti8cEhpzvv3mS4FkukBYfL1Nal0yEW5/qhCcRTyk5pkwMJWwBNlfth6ju/Pk9nJrNBrjJZD8epXjLxXbREJHEk9FL6Fc4r99qY=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6297</Words>
  <Characters>35897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2011-11-02T04:15:00Z</dcterms:created>
  <dcterms:modified xsi:type="dcterms:W3CDTF">2023-04-19T19:31:00Z</dcterms:modified>
</cp:coreProperties>
</file>